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C83D39" w14:textId="77777777" w:rsidR="00FA1481" w:rsidRPr="00EC4A7A" w:rsidRDefault="00664A12" w:rsidP="00E40896">
      <w:pPr>
        <w:jc w:val="center"/>
        <w:rPr>
          <w:sz w:val="36"/>
          <w:szCs w:val="36"/>
        </w:rPr>
      </w:pPr>
      <w:r w:rsidRPr="00EC4A7A">
        <w:rPr>
          <w:noProof/>
          <w:sz w:val="36"/>
          <w:szCs w:val="36"/>
        </w:rPr>
        <w:drawing>
          <wp:inline distT="0" distB="0" distL="0" distR="0" wp14:anchorId="6720CD11" wp14:editId="7067F797">
            <wp:extent cx="3200400" cy="609600"/>
            <wp:effectExtent l="0" t="0" r="0" b="0"/>
            <wp:docPr id="1" name="Picture 1" descr="agu_pubart-white_reduc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gu_pubart-white_reduc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184DA" w14:textId="7CDAA9D5" w:rsidR="00CE6EAA" w:rsidRPr="00CA79DA" w:rsidRDefault="00A50033" w:rsidP="00FF3503">
      <w:pPr>
        <w:spacing w:before="100" w:beforeAutospacing="1" w:after="100" w:afterAutospacing="1"/>
        <w:jc w:val="center"/>
        <w:rPr>
          <w:i/>
          <w:sz w:val="22"/>
          <w:szCs w:val="22"/>
        </w:rPr>
      </w:pPr>
      <w:r w:rsidRPr="00CA79DA">
        <w:rPr>
          <w:i/>
          <w:sz w:val="22"/>
          <w:szCs w:val="22"/>
        </w:rPr>
        <w:t xml:space="preserve">Journal </w:t>
      </w:r>
      <w:r w:rsidR="005604AD" w:rsidRPr="00CA79DA">
        <w:rPr>
          <w:i/>
          <w:sz w:val="22"/>
          <w:szCs w:val="22"/>
          <w:lang w:eastAsia="zh-CN"/>
        </w:rPr>
        <w:t>of Geophysical Research Solid Earth</w:t>
      </w:r>
    </w:p>
    <w:p w14:paraId="2CB29489" w14:textId="77777777" w:rsidR="00FF3503" w:rsidRPr="00CA79DA" w:rsidRDefault="00FF3503" w:rsidP="00FF3503">
      <w:pPr>
        <w:spacing w:before="100" w:beforeAutospacing="1" w:after="100" w:afterAutospacing="1"/>
        <w:jc w:val="center"/>
        <w:rPr>
          <w:sz w:val="22"/>
          <w:szCs w:val="22"/>
        </w:rPr>
      </w:pPr>
      <w:r w:rsidRPr="00CA79DA">
        <w:rPr>
          <w:sz w:val="22"/>
          <w:szCs w:val="22"/>
        </w:rPr>
        <w:t>Supporting Information for</w:t>
      </w:r>
    </w:p>
    <w:p w14:paraId="59F910A1" w14:textId="4C144CDB" w:rsidR="00FF3503" w:rsidRPr="00CA79DA" w:rsidRDefault="005604AD" w:rsidP="00FF3503">
      <w:pPr>
        <w:spacing w:before="100" w:beforeAutospacing="1" w:after="100" w:afterAutospacing="1"/>
        <w:jc w:val="center"/>
        <w:rPr>
          <w:b/>
          <w:sz w:val="22"/>
          <w:szCs w:val="22"/>
        </w:rPr>
      </w:pPr>
      <w:r w:rsidRPr="00CA79DA">
        <w:rPr>
          <w:b/>
          <w:sz w:val="22"/>
          <w:szCs w:val="22"/>
        </w:rPr>
        <w:t>Detailed Investigation of the Foreshock Sequence of the 2010 Mw</w:t>
      </w:r>
      <w:r w:rsidR="00BC6EFB" w:rsidRPr="00CA79DA">
        <w:rPr>
          <w:b/>
          <w:sz w:val="22"/>
          <w:szCs w:val="22"/>
        </w:rPr>
        <w:t xml:space="preserve"> </w:t>
      </w:r>
      <w:r w:rsidRPr="00CA79DA">
        <w:rPr>
          <w:b/>
          <w:sz w:val="22"/>
          <w:szCs w:val="22"/>
        </w:rPr>
        <w:t>7.2 El-Mayor Cucapah Earthquake</w:t>
      </w:r>
    </w:p>
    <w:p w14:paraId="42FFC78E" w14:textId="536D4151" w:rsidR="00FF3503" w:rsidRPr="00CA79DA" w:rsidRDefault="005604AD" w:rsidP="00FF3503">
      <w:pPr>
        <w:spacing w:before="100" w:beforeAutospacing="1" w:after="100" w:afterAutospacing="1"/>
        <w:jc w:val="center"/>
        <w:rPr>
          <w:sz w:val="22"/>
          <w:szCs w:val="22"/>
        </w:rPr>
      </w:pPr>
      <w:proofErr w:type="spellStart"/>
      <w:r w:rsidRPr="00CA79DA">
        <w:rPr>
          <w:sz w:val="22"/>
          <w:szCs w:val="22"/>
        </w:rPr>
        <w:t>Dongdong</w:t>
      </w:r>
      <w:proofErr w:type="spellEnd"/>
      <w:r w:rsidRPr="00CA79DA">
        <w:rPr>
          <w:sz w:val="22"/>
          <w:szCs w:val="22"/>
        </w:rPr>
        <w:t xml:space="preserve"> Yao</w:t>
      </w:r>
      <w:r w:rsidRPr="00CA79DA">
        <w:rPr>
          <w:sz w:val="22"/>
          <w:szCs w:val="22"/>
          <w:vertAlign w:val="superscript"/>
        </w:rPr>
        <w:t>1</w:t>
      </w:r>
      <w:r w:rsidR="00CA79DA">
        <w:rPr>
          <w:sz w:val="22"/>
          <w:szCs w:val="22"/>
          <w:vertAlign w:val="superscript"/>
        </w:rPr>
        <w:t>,2</w:t>
      </w:r>
      <w:r w:rsidRPr="00CA79DA">
        <w:rPr>
          <w:sz w:val="22"/>
          <w:szCs w:val="22"/>
        </w:rPr>
        <w:t xml:space="preserve">, </w:t>
      </w:r>
      <w:proofErr w:type="spellStart"/>
      <w:r w:rsidRPr="00CA79DA">
        <w:rPr>
          <w:sz w:val="22"/>
          <w:szCs w:val="22"/>
        </w:rPr>
        <w:t>Yihe</w:t>
      </w:r>
      <w:proofErr w:type="spellEnd"/>
      <w:r w:rsidRPr="00CA79DA">
        <w:rPr>
          <w:sz w:val="22"/>
          <w:szCs w:val="22"/>
        </w:rPr>
        <w:t xml:space="preserve"> Huang</w:t>
      </w:r>
      <w:r w:rsidRPr="00CA79DA">
        <w:rPr>
          <w:sz w:val="22"/>
          <w:szCs w:val="22"/>
          <w:vertAlign w:val="superscript"/>
        </w:rPr>
        <w:t>1</w:t>
      </w:r>
      <w:r w:rsidRPr="00CA79DA">
        <w:rPr>
          <w:sz w:val="22"/>
          <w:szCs w:val="22"/>
        </w:rPr>
        <w:t>, Zhigang Peng</w:t>
      </w:r>
      <w:r w:rsidRPr="00CA79DA">
        <w:rPr>
          <w:sz w:val="22"/>
          <w:szCs w:val="22"/>
          <w:vertAlign w:val="superscript"/>
        </w:rPr>
        <w:t>2</w:t>
      </w:r>
      <w:r w:rsidRPr="00CA79DA">
        <w:rPr>
          <w:sz w:val="22"/>
          <w:szCs w:val="22"/>
        </w:rPr>
        <w:t xml:space="preserve"> and Raul R. Castro</w:t>
      </w:r>
      <w:r w:rsidRPr="00CA79DA">
        <w:rPr>
          <w:sz w:val="22"/>
          <w:szCs w:val="22"/>
          <w:vertAlign w:val="superscript"/>
        </w:rPr>
        <w:t>3</w:t>
      </w:r>
    </w:p>
    <w:p w14:paraId="69976EF8" w14:textId="59C26259" w:rsidR="00B77E40" w:rsidRPr="00EC4A7A" w:rsidRDefault="005604AD" w:rsidP="00153BA1">
      <w:pPr>
        <w:jc w:val="center"/>
        <w:rPr>
          <w:sz w:val="18"/>
          <w:szCs w:val="18"/>
        </w:rPr>
      </w:pPr>
      <w:r w:rsidRPr="00EC4A7A">
        <w:rPr>
          <w:sz w:val="18"/>
          <w:szCs w:val="18"/>
        </w:rPr>
        <w:t>1. Earth and Environmental Sciences, College of Literature</w:t>
      </w:r>
      <w:r w:rsidR="00153BA1" w:rsidRPr="00EC4A7A">
        <w:rPr>
          <w:sz w:val="18"/>
          <w:szCs w:val="18"/>
        </w:rPr>
        <w:t>, Science and the Arts</w:t>
      </w:r>
      <w:r w:rsidRPr="00EC4A7A">
        <w:rPr>
          <w:sz w:val="18"/>
          <w:szCs w:val="18"/>
        </w:rPr>
        <w:t xml:space="preserve">, University of Michigan, Ann Arbor, MI, USA; 2. School of Earth and Atmospheric Sciences, Georgia Institute of Technology, Atlanta, GA, </w:t>
      </w:r>
      <w:r w:rsidR="00153BA1" w:rsidRPr="00EC4A7A">
        <w:rPr>
          <w:sz w:val="18"/>
          <w:szCs w:val="18"/>
        </w:rPr>
        <w:t>USA</w:t>
      </w:r>
      <w:r w:rsidRPr="00EC4A7A">
        <w:rPr>
          <w:sz w:val="18"/>
          <w:szCs w:val="18"/>
        </w:rPr>
        <w:t>;</w:t>
      </w:r>
      <w:r w:rsidR="00153BA1" w:rsidRPr="00EC4A7A">
        <w:rPr>
          <w:sz w:val="18"/>
          <w:szCs w:val="18"/>
        </w:rPr>
        <w:t xml:space="preserve"> 3. </w:t>
      </w:r>
      <w:r w:rsidR="00BC6EFB" w:rsidRPr="00EC4A7A">
        <w:rPr>
          <w:bCs/>
          <w:color w:val="000000" w:themeColor="text1"/>
          <w:sz w:val="18"/>
          <w:szCs w:val="18"/>
          <w:shd w:val="clear" w:color="auto" w:fill="FFFFFF"/>
        </w:rPr>
        <w:t xml:space="preserve">Centro de </w:t>
      </w:r>
      <w:proofErr w:type="spellStart"/>
      <w:r w:rsidR="00BC6EFB" w:rsidRPr="00EC4A7A">
        <w:rPr>
          <w:bCs/>
          <w:color w:val="000000" w:themeColor="text1"/>
          <w:sz w:val="18"/>
          <w:szCs w:val="18"/>
          <w:shd w:val="clear" w:color="auto" w:fill="FFFFFF"/>
        </w:rPr>
        <w:t>Investigación</w:t>
      </w:r>
      <w:proofErr w:type="spellEnd"/>
      <w:r w:rsidR="00BC6EFB" w:rsidRPr="00EC4A7A">
        <w:rPr>
          <w:bCs/>
          <w:color w:val="000000" w:themeColor="text1"/>
          <w:sz w:val="18"/>
          <w:szCs w:val="18"/>
          <w:shd w:val="clear" w:color="auto" w:fill="FFFFFF"/>
        </w:rPr>
        <w:t xml:space="preserve"> </w:t>
      </w:r>
      <w:proofErr w:type="spellStart"/>
      <w:r w:rsidR="00BC6EFB" w:rsidRPr="00EC4A7A">
        <w:rPr>
          <w:bCs/>
          <w:color w:val="000000" w:themeColor="text1"/>
          <w:sz w:val="18"/>
          <w:szCs w:val="18"/>
          <w:shd w:val="clear" w:color="auto" w:fill="FFFFFF"/>
        </w:rPr>
        <w:t>Científica</w:t>
      </w:r>
      <w:proofErr w:type="spellEnd"/>
      <w:r w:rsidR="00BC6EFB" w:rsidRPr="00EC4A7A">
        <w:rPr>
          <w:bCs/>
          <w:color w:val="000000" w:themeColor="text1"/>
          <w:sz w:val="18"/>
          <w:szCs w:val="18"/>
          <w:shd w:val="clear" w:color="auto" w:fill="FFFFFF"/>
        </w:rPr>
        <w:t xml:space="preserve"> y de la </w:t>
      </w:r>
      <w:proofErr w:type="spellStart"/>
      <w:r w:rsidR="00BC6EFB" w:rsidRPr="00EC4A7A">
        <w:rPr>
          <w:bCs/>
          <w:color w:val="000000" w:themeColor="text1"/>
          <w:sz w:val="18"/>
          <w:szCs w:val="18"/>
          <w:shd w:val="clear" w:color="auto" w:fill="FFFFFF"/>
        </w:rPr>
        <w:t>Educación</w:t>
      </w:r>
      <w:proofErr w:type="spellEnd"/>
      <w:r w:rsidR="00BC6EFB" w:rsidRPr="00EC4A7A">
        <w:rPr>
          <w:bCs/>
          <w:color w:val="000000" w:themeColor="text1"/>
          <w:sz w:val="18"/>
          <w:szCs w:val="18"/>
          <w:shd w:val="clear" w:color="auto" w:fill="FFFFFF"/>
        </w:rPr>
        <w:t xml:space="preserve"> Superior de Ensenada Baja California, Ensenada, Mexico.</w:t>
      </w:r>
    </w:p>
    <w:p w14:paraId="71891EDF" w14:textId="77777777" w:rsidR="00094365" w:rsidRPr="00CA79DA" w:rsidRDefault="00A50033" w:rsidP="00825950">
      <w:pPr>
        <w:spacing w:before="100" w:beforeAutospacing="1" w:after="100" w:afterAutospacing="1"/>
        <w:jc w:val="center"/>
        <w:rPr>
          <w:sz w:val="22"/>
          <w:szCs w:val="22"/>
        </w:rPr>
      </w:pPr>
      <w:r w:rsidRPr="00CA79DA" w:rsidDel="00A50033">
        <w:rPr>
          <w:sz w:val="22"/>
          <w:szCs w:val="22"/>
        </w:rPr>
        <w:t xml:space="preserve"> </w:t>
      </w:r>
    </w:p>
    <w:p w14:paraId="347237BD" w14:textId="77777777" w:rsidR="00094365" w:rsidRPr="00CA79DA" w:rsidRDefault="00094365" w:rsidP="000B2E64">
      <w:pPr>
        <w:spacing w:before="100" w:beforeAutospacing="1" w:after="100" w:afterAutospacing="1"/>
        <w:jc w:val="center"/>
        <w:rPr>
          <w:sz w:val="22"/>
          <w:szCs w:val="22"/>
        </w:rPr>
      </w:pPr>
    </w:p>
    <w:p w14:paraId="1CD128B3" w14:textId="4BF5AEEA" w:rsidR="00111843" w:rsidRPr="00CA79DA" w:rsidRDefault="00111843" w:rsidP="00111843">
      <w:pPr>
        <w:rPr>
          <w:b/>
        </w:rPr>
      </w:pPr>
      <w:r w:rsidRPr="00CA79DA">
        <w:rPr>
          <w:b/>
        </w:rPr>
        <w:t>Contents of this file</w:t>
      </w:r>
      <w:r w:rsidR="00E43D2D" w:rsidRPr="00CA79DA">
        <w:rPr>
          <w:b/>
        </w:rPr>
        <w:t xml:space="preserve"> </w:t>
      </w:r>
    </w:p>
    <w:p w14:paraId="2B442A11" w14:textId="77777777" w:rsidR="00A73503" w:rsidRPr="00CA79DA" w:rsidRDefault="00A73503" w:rsidP="00111843">
      <w:pPr>
        <w:rPr>
          <w:b/>
        </w:rPr>
      </w:pPr>
    </w:p>
    <w:p w14:paraId="1F13291B" w14:textId="3F37B294" w:rsidR="00E43D2D" w:rsidRPr="00CA79DA" w:rsidRDefault="00A73503" w:rsidP="00111843">
      <w:r w:rsidRPr="00CA79DA">
        <w:tab/>
        <w:t xml:space="preserve">Methodology </w:t>
      </w:r>
    </w:p>
    <w:p w14:paraId="10640459" w14:textId="15411B15" w:rsidR="00111843" w:rsidRPr="00CA79DA" w:rsidRDefault="00111843" w:rsidP="00111843">
      <w:pPr>
        <w:ind w:left="720"/>
        <w:rPr>
          <w:sz w:val="22"/>
          <w:szCs w:val="22"/>
        </w:rPr>
      </w:pPr>
      <w:r w:rsidRPr="00CA79DA">
        <w:rPr>
          <w:sz w:val="22"/>
          <w:szCs w:val="22"/>
        </w:rPr>
        <w:t>Figures S1 to S</w:t>
      </w:r>
      <w:r w:rsidR="00EC4A7A" w:rsidRPr="00CA79DA">
        <w:rPr>
          <w:sz w:val="22"/>
          <w:szCs w:val="22"/>
        </w:rPr>
        <w:t>1</w:t>
      </w:r>
      <w:r w:rsidR="0092715C">
        <w:rPr>
          <w:sz w:val="22"/>
          <w:szCs w:val="22"/>
        </w:rPr>
        <w:t>1</w:t>
      </w:r>
    </w:p>
    <w:p w14:paraId="6807841A" w14:textId="223B86F6" w:rsidR="00111843" w:rsidRPr="00CA79DA" w:rsidRDefault="00111843" w:rsidP="00111843">
      <w:pPr>
        <w:ind w:left="720"/>
        <w:rPr>
          <w:sz w:val="22"/>
          <w:szCs w:val="22"/>
        </w:rPr>
      </w:pPr>
      <w:r w:rsidRPr="00CA79DA">
        <w:rPr>
          <w:sz w:val="22"/>
          <w:szCs w:val="22"/>
        </w:rPr>
        <w:t>Tables S1 to S</w:t>
      </w:r>
      <w:r w:rsidR="005604AD" w:rsidRPr="00CA79DA">
        <w:rPr>
          <w:sz w:val="22"/>
          <w:szCs w:val="22"/>
        </w:rPr>
        <w:t>3</w:t>
      </w:r>
      <w:r w:rsidR="00AA76F3" w:rsidRPr="00CA79DA">
        <w:rPr>
          <w:sz w:val="22"/>
          <w:szCs w:val="22"/>
        </w:rPr>
        <w:t xml:space="preserve"> </w:t>
      </w:r>
    </w:p>
    <w:p w14:paraId="32CE9E2D" w14:textId="309F768D" w:rsidR="003E1980" w:rsidRPr="00CA79DA" w:rsidRDefault="003E1980" w:rsidP="009A5287">
      <w:pPr>
        <w:pStyle w:val="SMcaption"/>
        <w:rPr>
          <w:lang w:eastAsia="zh-CN"/>
        </w:rPr>
      </w:pPr>
    </w:p>
    <w:p w14:paraId="7093DD7B" w14:textId="1DB984A8" w:rsidR="00FC3540" w:rsidRPr="00CA79DA" w:rsidRDefault="00FC3540" w:rsidP="009A5287">
      <w:pPr>
        <w:pStyle w:val="SMcaption"/>
        <w:rPr>
          <w:lang w:eastAsia="zh-CN"/>
        </w:rPr>
      </w:pPr>
    </w:p>
    <w:p w14:paraId="7122F1BA" w14:textId="7754B24D" w:rsidR="00A73503" w:rsidRPr="00CA79DA" w:rsidRDefault="00A73503" w:rsidP="009A5287">
      <w:pPr>
        <w:pStyle w:val="SMcaption"/>
        <w:rPr>
          <w:b/>
          <w:bCs/>
        </w:rPr>
      </w:pPr>
      <w:r w:rsidRPr="00CA79DA">
        <w:rPr>
          <w:b/>
          <w:bCs/>
        </w:rPr>
        <w:t>Methodology</w:t>
      </w:r>
    </w:p>
    <w:p w14:paraId="07492139" w14:textId="1B8C34E4" w:rsidR="00A73503" w:rsidRPr="00CA79DA" w:rsidRDefault="00A73503" w:rsidP="009A5287">
      <w:pPr>
        <w:pStyle w:val="SMcaption"/>
      </w:pPr>
    </w:p>
    <w:p w14:paraId="4C1687EC" w14:textId="77777777" w:rsidR="00A73503" w:rsidRPr="00CA79DA" w:rsidRDefault="00A73503" w:rsidP="00A73503">
      <w:pPr>
        <w:pStyle w:val="SMcaption"/>
        <w:jc w:val="both"/>
        <w:rPr>
          <w:b/>
          <w:bCs/>
        </w:rPr>
      </w:pPr>
      <w:r w:rsidRPr="00CA79DA">
        <w:rPr>
          <w:b/>
          <w:bCs/>
        </w:rPr>
        <w:t xml:space="preserve">Magnitude Calibration: </w:t>
      </w:r>
    </w:p>
    <w:p w14:paraId="3C934E6B" w14:textId="77777777" w:rsidR="00A73503" w:rsidRPr="00CA79DA" w:rsidRDefault="00A73503" w:rsidP="00A73503">
      <w:pPr>
        <w:pStyle w:val="SMcaption"/>
        <w:jc w:val="both"/>
      </w:pPr>
    </w:p>
    <w:p w14:paraId="08594283" w14:textId="216FA9C7" w:rsidR="00A73503" w:rsidRDefault="00A73503" w:rsidP="00A73503">
      <w:pPr>
        <w:pStyle w:val="SMcaption"/>
        <w:jc w:val="both"/>
      </w:pPr>
      <w:r w:rsidRPr="00CA79DA">
        <w:t>To determine what channels could be used to measure the amplitude ratio between matched event and corresponding template, we followed Meng et al. [2018] and use</w:t>
      </w:r>
      <w:r w:rsidR="009305F4">
        <w:t>d</w:t>
      </w:r>
      <w:r w:rsidRPr="00CA79DA">
        <w:t xml:space="preserve"> channel with high waveform similarity (7MAD). In details, we use</w:t>
      </w:r>
      <w:r w:rsidR="009305F4">
        <w:t>d</w:t>
      </w:r>
      <w:r w:rsidRPr="00CA79DA">
        <w:t xml:space="preserve"> the same template window (6s as used in event detection) to run a sliding-window cross-correlation (CC) 2 minutes before and after the matched event origin time. The threshold of the resulting CC function is set as: median + 7*MAD of the 4-minute long CC function. The channel is used for principal component fit analysis when the CC coefficient at the matched event origin time is above the above defined threshold. </w:t>
      </w:r>
    </w:p>
    <w:p w14:paraId="53D0F99B" w14:textId="13047FA3" w:rsidR="00CA79DA" w:rsidRDefault="00CA79DA" w:rsidP="00A73503">
      <w:pPr>
        <w:pStyle w:val="SMcaption"/>
        <w:jc w:val="both"/>
      </w:pPr>
    </w:p>
    <w:p w14:paraId="2EA138E7" w14:textId="13AD24DD" w:rsidR="00CA79DA" w:rsidRDefault="00CA79DA" w:rsidP="00A73503">
      <w:pPr>
        <w:pStyle w:val="SMcaption"/>
        <w:jc w:val="both"/>
      </w:pPr>
      <w:r>
        <w:t xml:space="preserve">Reference: </w:t>
      </w:r>
    </w:p>
    <w:p w14:paraId="404D96EB" w14:textId="77777777" w:rsidR="00CA79DA" w:rsidRPr="008621ED" w:rsidRDefault="00CA79DA" w:rsidP="00CA79DA">
      <w:pPr>
        <w:rPr>
          <w:sz w:val="22"/>
          <w:szCs w:val="22"/>
        </w:rPr>
      </w:pPr>
      <w:r w:rsidRPr="008621ED">
        <w:rPr>
          <w:rStyle w:val="author"/>
          <w:color w:val="1C1D1E"/>
          <w:sz w:val="22"/>
          <w:szCs w:val="22"/>
        </w:rPr>
        <w:t>Meng, X.</w:t>
      </w:r>
      <w:r w:rsidRPr="008621ED">
        <w:rPr>
          <w:color w:val="1C1D1E"/>
          <w:sz w:val="22"/>
          <w:szCs w:val="22"/>
        </w:rPr>
        <w:t>,</w:t>
      </w:r>
      <w:r w:rsidRPr="008621ED">
        <w:rPr>
          <w:rStyle w:val="apple-converted-space"/>
          <w:color w:val="1C1D1E"/>
          <w:sz w:val="22"/>
          <w:szCs w:val="22"/>
        </w:rPr>
        <w:t> </w:t>
      </w:r>
      <w:r w:rsidRPr="008621ED">
        <w:rPr>
          <w:rStyle w:val="author"/>
          <w:color w:val="1C1D1E"/>
          <w:sz w:val="22"/>
          <w:szCs w:val="22"/>
        </w:rPr>
        <w:t>Yang, H.</w:t>
      </w:r>
      <w:r w:rsidRPr="008621ED">
        <w:rPr>
          <w:color w:val="1C1D1E"/>
          <w:sz w:val="22"/>
          <w:szCs w:val="22"/>
        </w:rPr>
        <w:t>, &amp;</w:t>
      </w:r>
      <w:r w:rsidRPr="008621ED">
        <w:rPr>
          <w:rStyle w:val="apple-converted-space"/>
          <w:color w:val="1C1D1E"/>
          <w:sz w:val="22"/>
          <w:szCs w:val="22"/>
        </w:rPr>
        <w:t> </w:t>
      </w:r>
      <w:r w:rsidRPr="008621ED">
        <w:rPr>
          <w:rStyle w:val="author"/>
          <w:color w:val="1C1D1E"/>
          <w:sz w:val="22"/>
          <w:szCs w:val="22"/>
        </w:rPr>
        <w:t>Peng, Z.</w:t>
      </w:r>
      <w:r w:rsidRPr="008621ED">
        <w:rPr>
          <w:rStyle w:val="apple-converted-space"/>
          <w:color w:val="1C1D1E"/>
          <w:sz w:val="22"/>
          <w:szCs w:val="22"/>
        </w:rPr>
        <w:t> </w:t>
      </w:r>
      <w:r w:rsidRPr="008621ED">
        <w:rPr>
          <w:color w:val="1C1D1E"/>
          <w:sz w:val="22"/>
          <w:szCs w:val="22"/>
        </w:rPr>
        <w:t>(</w:t>
      </w:r>
      <w:r w:rsidRPr="008621ED">
        <w:rPr>
          <w:rStyle w:val="pubyear"/>
          <w:color w:val="1C1D1E"/>
          <w:sz w:val="22"/>
          <w:szCs w:val="22"/>
        </w:rPr>
        <w:t>2018</w:t>
      </w:r>
      <w:r w:rsidRPr="008621ED">
        <w:rPr>
          <w:color w:val="1C1D1E"/>
          <w:sz w:val="22"/>
          <w:szCs w:val="22"/>
        </w:rPr>
        <w:t>).</w:t>
      </w:r>
      <w:r w:rsidRPr="008621ED">
        <w:rPr>
          <w:rStyle w:val="apple-converted-space"/>
          <w:color w:val="1C1D1E"/>
          <w:sz w:val="22"/>
          <w:szCs w:val="22"/>
        </w:rPr>
        <w:t> </w:t>
      </w:r>
      <w:r w:rsidRPr="008621ED">
        <w:rPr>
          <w:rStyle w:val="articletitle"/>
          <w:color w:val="1C1D1E"/>
          <w:sz w:val="22"/>
          <w:szCs w:val="22"/>
        </w:rPr>
        <w:t>Foreshocks, b value map, and aftershock triggering for the 2011</w:t>
      </w:r>
      <w:r w:rsidRPr="008621ED">
        <w:rPr>
          <w:rStyle w:val="apple-converted-space"/>
          <w:color w:val="1C1D1E"/>
          <w:sz w:val="22"/>
          <w:szCs w:val="22"/>
        </w:rPr>
        <w:t> </w:t>
      </w:r>
      <w:r w:rsidRPr="008621ED">
        <w:rPr>
          <w:rStyle w:val="articletitle"/>
          <w:i/>
          <w:iCs/>
          <w:color w:val="1C1D1E"/>
          <w:sz w:val="22"/>
          <w:szCs w:val="22"/>
        </w:rPr>
        <w:t>M</w:t>
      </w:r>
      <w:r w:rsidRPr="008621ED">
        <w:rPr>
          <w:rStyle w:val="articletitle"/>
          <w:i/>
          <w:iCs/>
          <w:color w:val="1C1D1E"/>
          <w:sz w:val="22"/>
          <w:szCs w:val="22"/>
          <w:vertAlign w:val="subscript"/>
        </w:rPr>
        <w:t>w</w:t>
      </w:r>
      <w:r w:rsidRPr="008621ED">
        <w:rPr>
          <w:rStyle w:val="apple-converted-space"/>
          <w:color w:val="1C1D1E"/>
          <w:sz w:val="22"/>
          <w:szCs w:val="22"/>
        </w:rPr>
        <w:t> </w:t>
      </w:r>
      <w:r w:rsidRPr="008621ED">
        <w:rPr>
          <w:rStyle w:val="articletitle"/>
          <w:color w:val="1C1D1E"/>
          <w:sz w:val="22"/>
          <w:szCs w:val="22"/>
        </w:rPr>
        <w:t>5.7 Virginia earthquake</w:t>
      </w:r>
      <w:r w:rsidRPr="008621ED">
        <w:rPr>
          <w:color w:val="1C1D1E"/>
          <w:sz w:val="22"/>
          <w:szCs w:val="22"/>
        </w:rPr>
        <w:t>.</w:t>
      </w:r>
      <w:r w:rsidRPr="008621ED">
        <w:rPr>
          <w:rStyle w:val="apple-converted-space"/>
          <w:color w:val="1C1D1E"/>
          <w:sz w:val="22"/>
          <w:szCs w:val="22"/>
        </w:rPr>
        <w:t> </w:t>
      </w:r>
      <w:r w:rsidRPr="008621ED">
        <w:rPr>
          <w:rStyle w:val="journaltitle"/>
          <w:i/>
          <w:iCs/>
          <w:color w:val="1C1D1E"/>
          <w:sz w:val="22"/>
          <w:szCs w:val="22"/>
        </w:rPr>
        <w:t>Journal of Geophysical Research: Solid Earth</w:t>
      </w:r>
      <w:r w:rsidRPr="008621ED">
        <w:rPr>
          <w:color w:val="1C1D1E"/>
          <w:sz w:val="22"/>
          <w:szCs w:val="22"/>
        </w:rPr>
        <w:t>,</w:t>
      </w:r>
      <w:r w:rsidRPr="008621ED">
        <w:rPr>
          <w:rStyle w:val="apple-converted-space"/>
          <w:color w:val="1C1D1E"/>
          <w:sz w:val="22"/>
          <w:szCs w:val="22"/>
        </w:rPr>
        <w:t> </w:t>
      </w:r>
      <w:r w:rsidRPr="008621ED">
        <w:rPr>
          <w:rStyle w:val="vol"/>
          <w:b/>
          <w:bCs/>
          <w:color w:val="1C1D1E"/>
          <w:sz w:val="22"/>
          <w:szCs w:val="22"/>
        </w:rPr>
        <w:t>123</w:t>
      </w:r>
      <w:r w:rsidRPr="008621ED">
        <w:rPr>
          <w:color w:val="1C1D1E"/>
          <w:sz w:val="22"/>
          <w:szCs w:val="22"/>
        </w:rPr>
        <w:t>,</w:t>
      </w:r>
      <w:r w:rsidRPr="008621ED">
        <w:rPr>
          <w:rStyle w:val="apple-converted-space"/>
          <w:color w:val="1C1D1E"/>
          <w:sz w:val="22"/>
          <w:szCs w:val="22"/>
        </w:rPr>
        <w:t> </w:t>
      </w:r>
      <w:r w:rsidRPr="008621ED">
        <w:rPr>
          <w:rStyle w:val="pagefirst"/>
          <w:color w:val="1C1D1E"/>
          <w:sz w:val="22"/>
          <w:szCs w:val="22"/>
        </w:rPr>
        <w:t>5082</w:t>
      </w:r>
      <w:r w:rsidRPr="008621ED">
        <w:rPr>
          <w:color w:val="1C1D1E"/>
          <w:sz w:val="22"/>
          <w:szCs w:val="22"/>
        </w:rPr>
        <w:t>–</w:t>
      </w:r>
      <w:r w:rsidRPr="008621ED">
        <w:rPr>
          <w:rStyle w:val="pagelast"/>
          <w:color w:val="1C1D1E"/>
          <w:sz w:val="22"/>
          <w:szCs w:val="22"/>
        </w:rPr>
        <w:t>5098</w:t>
      </w:r>
      <w:r w:rsidRPr="008621ED">
        <w:rPr>
          <w:color w:val="1C1D1E"/>
          <w:sz w:val="22"/>
          <w:szCs w:val="22"/>
        </w:rPr>
        <w:t>.</w:t>
      </w:r>
      <w:r w:rsidRPr="008621ED">
        <w:rPr>
          <w:rStyle w:val="apple-converted-space"/>
          <w:color w:val="1C1D1E"/>
          <w:sz w:val="22"/>
          <w:szCs w:val="22"/>
        </w:rPr>
        <w:t> </w:t>
      </w:r>
      <w:r w:rsidRPr="008621ED">
        <w:rPr>
          <w:rFonts w:eastAsia="MS Mincho"/>
          <w:sz w:val="22"/>
          <w:szCs w:val="22"/>
        </w:rPr>
        <w:t>https://doi.org/10.1029/2017JB015136</w:t>
      </w:r>
      <w:r w:rsidRPr="008621ED">
        <w:rPr>
          <w:sz w:val="22"/>
          <w:szCs w:val="22"/>
        </w:rPr>
        <w:t>.</w:t>
      </w:r>
    </w:p>
    <w:p w14:paraId="746BE190" w14:textId="77777777" w:rsidR="00CA79DA" w:rsidRPr="00CA79DA" w:rsidRDefault="00CA79DA" w:rsidP="00A73503">
      <w:pPr>
        <w:pStyle w:val="SMcaption"/>
        <w:jc w:val="both"/>
      </w:pPr>
    </w:p>
    <w:p w14:paraId="0513004F" w14:textId="1F3EF5F9" w:rsidR="008B0C19" w:rsidRPr="00EC4A7A" w:rsidRDefault="00676874" w:rsidP="008B0C19">
      <w:pPr>
        <w:jc w:val="center"/>
      </w:pPr>
      <w:r w:rsidRPr="00EC4A7A">
        <w:rPr>
          <w:noProof/>
        </w:rPr>
        <w:lastRenderedPageBreak/>
        <w:drawing>
          <wp:inline distT="0" distB="0" distL="0" distR="0" wp14:anchorId="4D6F0D79" wp14:editId="415C47B7">
            <wp:extent cx="3287352" cy="3921411"/>
            <wp:effectExtent l="0" t="0" r="2540" b="3175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5954" cy="39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9125" w14:textId="5F9487A1" w:rsidR="008B0C19" w:rsidRDefault="008B0C19" w:rsidP="005768D1">
      <w:pPr>
        <w:jc w:val="both"/>
        <w:rPr>
          <w:szCs w:val="24"/>
        </w:rPr>
      </w:pPr>
      <w:r w:rsidRPr="00EC4A7A">
        <w:rPr>
          <w:szCs w:val="24"/>
        </w:rPr>
        <w:t xml:space="preserve">Figure S1. </w:t>
      </w:r>
      <w:r w:rsidR="001A1DB9" w:rsidRPr="00EC4A7A">
        <w:rPr>
          <w:szCs w:val="24"/>
        </w:rPr>
        <w:t>a)</w:t>
      </w:r>
      <w:r w:rsidRPr="00EC4A7A">
        <w:rPr>
          <w:szCs w:val="24"/>
        </w:rPr>
        <w:t xml:space="preserve"> </w:t>
      </w:r>
      <w:r w:rsidR="00A73503" w:rsidRPr="00EC4A7A">
        <w:rPr>
          <w:szCs w:val="24"/>
        </w:rPr>
        <w:t>M</w:t>
      </w:r>
      <w:r w:rsidRPr="00EC4A7A">
        <w:rPr>
          <w:szCs w:val="24"/>
        </w:rPr>
        <w:t xml:space="preserve">agnitude versus time for selected events listed in the SCSN relocated catalog </w:t>
      </w:r>
      <w:r w:rsidR="00CA79DA">
        <w:rPr>
          <w:szCs w:val="24"/>
        </w:rPr>
        <w:t>(the updated 1981-2018 Catalog, last accessed Feb-</w:t>
      </w:r>
      <w:r w:rsidR="005272B5">
        <w:rPr>
          <w:szCs w:val="24"/>
        </w:rPr>
        <w:t xml:space="preserve">10-2020) </w:t>
      </w:r>
      <w:r w:rsidRPr="00EC4A7A">
        <w:rPr>
          <w:szCs w:val="24"/>
        </w:rPr>
        <w:t>[</w:t>
      </w:r>
      <w:proofErr w:type="spellStart"/>
      <w:r w:rsidRPr="00EC4A7A">
        <w:rPr>
          <w:szCs w:val="24"/>
        </w:rPr>
        <w:t>Hauksson</w:t>
      </w:r>
      <w:proofErr w:type="spellEnd"/>
      <w:r w:rsidRPr="00EC4A7A">
        <w:rPr>
          <w:szCs w:val="24"/>
        </w:rPr>
        <w:t xml:space="preserve"> et al., 2012] within 90 days before and 30 days after the 2010 Mw7.2 </w:t>
      </w:r>
      <w:r w:rsidR="005768D1" w:rsidRPr="00EC4A7A">
        <w:rPr>
          <w:szCs w:val="24"/>
        </w:rPr>
        <w:t>EMC</w:t>
      </w:r>
      <w:r w:rsidRPr="00EC4A7A">
        <w:rPr>
          <w:szCs w:val="24"/>
        </w:rPr>
        <w:t xml:space="preserve"> mainshock (filled black star). </w:t>
      </w:r>
      <w:r w:rsidR="001A1DB9" w:rsidRPr="00EC4A7A">
        <w:rPr>
          <w:szCs w:val="24"/>
        </w:rPr>
        <w:t>b)</w:t>
      </w:r>
      <w:r w:rsidRPr="00EC4A7A">
        <w:rPr>
          <w:szCs w:val="24"/>
        </w:rPr>
        <w:t xml:space="preserve"> the zoomed-in window (21 days before to 1 day after the mainshock) as indicated by </w:t>
      </w:r>
      <w:r w:rsidR="009305F4">
        <w:rPr>
          <w:szCs w:val="24"/>
        </w:rPr>
        <w:t xml:space="preserve">the </w:t>
      </w:r>
      <w:r w:rsidRPr="00EC4A7A">
        <w:rPr>
          <w:szCs w:val="24"/>
        </w:rPr>
        <w:t xml:space="preserve">black dashed line in </w:t>
      </w:r>
      <w:r w:rsidR="009305F4">
        <w:rPr>
          <w:szCs w:val="24"/>
        </w:rPr>
        <w:t xml:space="preserve">the </w:t>
      </w:r>
      <w:r w:rsidRPr="00EC4A7A">
        <w:rPr>
          <w:szCs w:val="24"/>
        </w:rPr>
        <w:t xml:space="preserve">top panel. </w:t>
      </w:r>
    </w:p>
    <w:p w14:paraId="0B301D50" w14:textId="77777777" w:rsidR="00EC4A7A" w:rsidRPr="00FD1BBB" w:rsidRDefault="00EC4A7A" w:rsidP="00EC4A7A">
      <w:pPr>
        <w:jc w:val="center"/>
      </w:pPr>
      <w:r w:rsidRPr="00FD1BBB">
        <w:rPr>
          <w:noProof/>
        </w:rPr>
        <w:lastRenderedPageBreak/>
        <w:drawing>
          <wp:inline distT="0" distB="0" distL="0" distR="0" wp14:anchorId="1190F078" wp14:editId="0D376738">
            <wp:extent cx="3288631" cy="4090374"/>
            <wp:effectExtent l="0" t="0" r="127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up_ev_exam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837" cy="413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4E98" w14:textId="4A236068" w:rsidR="00EC4A7A" w:rsidRPr="00FD1BBB" w:rsidRDefault="00EC4A7A" w:rsidP="00EC4A7A">
      <w:pPr>
        <w:jc w:val="both"/>
      </w:pPr>
      <w:r w:rsidRPr="00FD1BBB">
        <w:t xml:space="preserve">Figure </w:t>
      </w:r>
      <w:r>
        <w:t>S</w:t>
      </w:r>
      <w:r w:rsidRPr="00FD1BBB">
        <w:t xml:space="preserve">2. A </w:t>
      </w:r>
      <w:r w:rsidR="009305F4" w:rsidRPr="00FD1BBB">
        <w:t xml:space="preserve">newly detected </w:t>
      </w:r>
      <w:r w:rsidRPr="00FD1BBB">
        <w:t>M</w:t>
      </w:r>
      <w:r w:rsidRPr="00FD1BBB">
        <w:rPr>
          <w:vertAlign w:val="subscript"/>
        </w:rPr>
        <w:t>L</w:t>
      </w:r>
      <w:r w:rsidRPr="00FD1BBB">
        <w:t xml:space="preserve">1.53 event (ID:80404714, origin time: 2010/04/04 09:49:05.68) from template 14607628 (red) and 14603404 (blue). </w:t>
      </w:r>
      <w:r>
        <w:t>STATION.CHANNEL</w:t>
      </w:r>
      <w:r w:rsidRPr="00FD1BBB">
        <w:t xml:space="preserve"> and corresponding CC coefficient are labeled on the right and left sides, respectively. </w:t>
      </w:r>
    </w:p>
    <w:p w14:paraId="5E0C4568" w14:textId="77777777" w:rsidR="00EC4A7A" w:rsidRPr="00EC4A7A" w:rsidRDefault="00EC4A7A" w:rsidP="005768D1">
      <w:pPr>
        <w:jc w:val="both"/>
        <w:rPr>
          <w:szCs w:val="24"/>
        </w:rPr>
      </w:pPr>
    </w:p>
    <w:p w14:paraId="69C6A774" w14:textId="77777777" w:rsidR="008B0C19" w:rsidRPr="00CA79DA" w:rsidRDefault="008B0C19" w:rsidP="009A5287">
      <w:pPr>
        <w:pStyle w:val="SMcaption"/>
        <w:rPr>
          <w:sz w:val="22"/>
          <w:szCs w:val="22"/>
        </w:rPr>
      </w:pPr>
    </w:p>
    <w:p w14:paraId="6C3817B2" w14:textId="77777777" w:rsidR="008B0C19" w:rsidRPr="00EC4A7A" w:rsidRDefault="008B0C19" w:rsidP="008B0C19">
      <w:pPr>
        <w:jc w:val="center"/>
      </w:pPr>
      <w:r w:rsidRPr="00EC4A7A">
        <w:rPr>
          <w:noProof/>
        </w:rPr>
        <w:drawing>
          <wp:inline distT="0" distB="0" distL="0" distR="0" wp14:anchorId="3110C5FD" wp14:editId="68C7317C">
            <wp:extent cx="4017364" cy="2536849"/>
            <wp:effectExtent l="0" t="0" r="0" b="317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010" cy="254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FA28" w14:textId="4A3645F4" w:rsidR="008B0C19" w:rsidRPr="00EC4A7A" w:rsidRDefault="008B0C19" w:rsidP="008B0C19">
      <w:pPr>
        <w:rPr>
          <w:szCs w:val="24"/>
        </w:rPr>
      </w:pPr>
      <w:r w:rsidRPr="00EC4A7A">
        <w:rPr>
          <w:szCs w:val="24"/>
        </w:rPr>
        <w:t xml:space="preserve">Figure </w:t>
      </w:r>
      <w:r w:rsidR="00EC4A7A" w:rsidRPr="00EC4A7A">
        <w:rPr>
          <w:szCs w:val="24"/>
        </w:rPr>
        <w:t>S</w:t>
      </w:r>
      <w:r w:rsidR="00EC4A7A">
        <w:rPr>
          <w:szCs w:val="24"/>
        </w:rPr>
        <w:t>3</w:t>
      </w:r>
      <w:r w:rsidRPr="00EC4A7A">
        <w:rPr>
          <w:szCs w:val="24"/>
        </w:rPr>
        <w:t xml:space="preserve">. A comparison of amplitude ratio estimation from peak amplitude ratio method (gray filled dots) and the principal component fit (red ones). The vertical bars indicate the corresponding cross-correlation values between detected event and the matched template waveform at different stations with names labeled below. </w:t>
      </w:r>
    </w:p>
    <w:p w14:paraId="641698FC" w14:textId="77777777" w:rsidR="008B0C19" w:rsidRPr="00EC4A7A" w:rsidRDefault="008B0C19" w:rsidP="008B0C19">
      <w:pPr>
        <w:jc w:val="center"/>
        <w:rPr>
          <w:szCs w:val="24"/>
        </w:rPr>
      </w:pPr>
      <w:r w:rsidRPr="00EC4A7A">
        <w:rPr>
          <w:noProof/>
          <w:szCs w:val="24"/>
        </w:rPr>
        <w:lastRenderedPageBreak/>
        <w:drawing>
          <wp:inline distT="0" distB="0" distL="0" distR="0" wp14:anchorId="6456C764" wp14:editId="6C4772DF">
            <wp:extent cx="2945567" cy="2930577"/>
            <wp:effectExtent l="0" t="0" r="1270" b="3175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map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446" cy="29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EE30" w14:textId="571570C9" w:rsidR="008B0C19" w:rsidRDefault="008B0C19" w:rsidP="008B0C19">
      <w:pPr>
        <w:rPr>
          <w:szCs w:val="24"/>
        </w:rPr>
      </w:pPr>
      <w:r w:rsidRPr="00EC4A7A">
        <w:rPr>
          <w:szCs w:val="24"/>
        </w:rPr>
        <w:t xml:space="preserve">Figure </w:t>
      </w:r>
      <w:r w:rsidR="00EC4A7A" w:rsidRPr="00EC4A7A">
        <w:rPr>
          <w:szCs w:val="24"/>
        </w:rPr>
        <w:t>S</w:t>
      </w:r>
      <w:r w:rsidR="00EC4A7A">
        <w:rPr>
          <w:szCs w:val="24"/>
        </w:rPr>
        <w:t>4</w:t>
      </w:r>
      <w:r w:rsidRPr="00EC4A7A">
        <w:rPr>
          <w:szCs w:val="24"/>
        </w:rPr>
        <w:t>. Amplitude ratio versus magnitude difference for catalog events. The dashed line indicates the best fitted line with a slop</w:t>
      </w:r>
      <w:r w:rsidR="000676B1" w:rsidRPr="00EC4A7A">
        <w:rPr>
          <w:szCs w:val="24"/>
        </w:rPr>
        <w:t>e</w:t>
      </w:r>
      <w:r w:rsidRPr="00EC4A7A">
        <w:rPr>
          <w:szCs w:val="24"/>
        </w:rPr>
        <w:t xml:space="preserve"> of 1.0.</w:t>
      </w:r>
    </w:p>
    <w:p w14:paraId="6C94B9F1" w14:textId="77777777" w:rsidR="00FF6132" w:rsidRDefault="00FF6132" w:rsidP="008B0C19">
      <w:pPr>
        <w:rPr>
          <w:szCs w:val="24"/>
        </w:rPr>
      </w:pPr>
    </w:p>
    <w:p w14:paraId="74D2988F" w14:textId="77777777" w:rsidR="001026F0" w:rsidRDefault="001026F0" w:rsidP="001026F0">
      <w:pPr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2C85CE6B" wp14:editId="244CB364">
            <wp:extent cx="4057935" cy="3657600"/>
            <wp:effectExtent l="0" t="0" r="635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erged_SN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0658" cy="36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991D" w14:textId="0DD12D34" w:rsidR="001026F0" w:rsidRPr="00FD1BBB" w:rsidRDefault="001026F0" w:rsidP="001026F0">
      <w:pPr>
        <w:jc w:val="both"/>
        <w:rPr>
          <w:bCs/>
        </w:rPr>
      </w:pPr>
      <w:bookmarkStart w:id="0" w:name="_GoBack"/>
      <w:r>
        <w:rPr>
          <w:bCs/>
        </w:rPr>
        <w:t xml:space="preserve">Figure </w:t>
      </w:r>
      <w:r>
        <w:rPr>
          <w:bCs/>
        </w:rPr>
        <w:t>S5</w:t>
      </w:r>
      <w:r>
        <w:rPr>
          <w:bCs/>
        </w:rPr>
        <w:t>. Average SNR within two frequency bands 2-10Hz (a) and 10-20Hz (b) for S (red circle) and P waves (blue circle) for all EGF events</w:t>
      </w:r>
      <w:r>
        <w:rPr>
          <w:bCs/>
        </w:rPr>
        <w:t xml:space="preserve"> (sorted by magnitudes)</w:t>
      </w:r>
      <w:r>
        <w:rPr>
          <w:bCs/>
        </w:rPr>
        <w:t xml:space="preserve">. Thin gray line shows the SNR cutoff threshold of 1.5. Diamonds mark the number of observations above the threshold, and the black dashed line indicates the minimum amount of 3 observations.  </w:t>
      </w:r>
    </w:p>
    <w:bookmarkEnd w:id="0"/>
    <w:p w14:paraId="7656772C" w14:textId="4BD8A0F5" w:rsidR="00EC4A7A" w:rsidRPr="00FD1BBB" w:rsidRDefault="003344E8" w:rsidP="00FF6132">
      <w:pPr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3C771A2E" wp14:editId="047D0940">
            <wp:extent cx="3201440" cy="25300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hangingfc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6436" cy="257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D49C" w14:textId="68E9BB73" w:rsidR="00EC4A7A" w:rsidRPr="00FD1BBB" w:rsidRDefault="00EC4A7A" w:rsidP="00EC4A7A">
      <w:pPr>
        <w:jc w:val="both"/>
        <w:rPr>
          <w:bCs/>
        </w:rPr>
      </w:pPr>
      <w:r w:rsidRPr="00FD1BBB">
        <w:rPr>
          <w:bCs/>
        </w:rPr>
        <w:t xml:space="preserve">Figure </w:t>
      </w:r>
      <w:r>
        <w:rPr>
          <w:bCs/>
        </w:rPr>
        <w:t>S</w:t>
      </w:r>
      <w:r w:rsidR="0092715C">
        <w:rPr>
          <w:bCs/>
        </w:rPr>
        <w:t>6</w:t>
      </w:r>
      <w:r w:rsidRPr="00FD1BBB">
        <w:rPr>
          <w:bCs/>
        </w:rPr>
        <w:t xml:space="preserve">. Fitting spectra ratio by changing different upper limits of search range for </w:t>
      </w:r>
      <w:r w:rsidRPr="00CA79DA">
        <w:rPr>
          <w:bCs/>
          <w:i/>
        </w:rPr>
        <w:t>f</w:t>
      </w:r>
      <w:r w:rsidRPr="00CA79DA">
        <w:rPr>
          <w:bCs/>
          <w:i/>
          <w:vertAlign w:val="subscript"/>
        </w:rPr>
        <w:t>c2</w:t>
      </w:r>
      <w:r>
        <w:rPr>
          <w:bCs/>
        </w:rPr>
        <w:t xml:space="preserve">, modified based on Figure 8b: spectral ratios for the master event (14607620) and 3 EGFs (blue: 14603372; red: 14603363; magenta: 14603540). Black dashed curves are fitting results by changing the upper limit of the searching range of </w:t>
      </w:r>
      <w:r w:rsidR="009305F4" w:rsidRPr="007613C6">
        <w:rPr>
          <w:bCs/>
          <w:i/>
        </w:rPr>
        <w:t>f</w:t>
      </w:r>
      <w:r w:rsidR="009305F4" w:rsidRPr="007613C6">
        <w:rPr>
          <w:bCs/>
          <w:i/>
          <w:vertAlign w:val="subscript"/>
        </w:rPr>
        <w:t>c2</w:t>
      </w:r>
      <w:r w:rsidR="009305F4" w:rsidDel="009305F4">
        <w:rPr>
          <w:bCs/>
        </w:rPr>
        <w:t xml:space="preserve"> </w:t>
      </w:r>
      <w:r>
        <w:rPr>
          <w:bCs/>
        </w:rPr>
        <w:t>(35-100 H</w:t>
      </w:r>
      <w:r w:rsidR="009305F4">
        <w:rPr>
          <w:bCs/>
        </w:rPr>
        <w:t>z</w:t>
      </w:r>
      <w:r>
        <w:rPr>
          <w:bCs/>
        </w:rPr>
        <w:t>). Triangle symbols are returned master event corner frequencies (</w:t>
      </w:r>
      <w:r w:rsidR="009305F4" w:rsidRPr="007613C6">
        <w:rPr>
          <w:bCs/>
          <w:i/>
        </w:rPr>
        <w:t>f</w:t>
      </w:r>
      <w:r w:rsidR="009305F4" w:rsidRPr="007613C6">
        <w:rPr>
          <w:bCs/>
          <w:i/>
          <w:vertAlign w:val="subscript"/>
        </w:rPr>
        <w:t>c</w:t>
      </w:r>
      <w:r w:rsidR="009305F4">
        <w:rPr>
          <w:bCs/>
          <w:i/>
          <w:vertAlign w:val="subscript"/>
        </w:rPr>
        <w:t>1</w:t>
      </w:r>
      <w:r>
        <w:rPr>
          <w:bCs/>
        </w:rPr>
        <w:t xml:space="preserve">). </w:t>
      </w:r>
    </w:p>
    <w:p w14:paraId="2F797DD5" w14:textId="77777777" w:rsidR="008B0C19" w:rsidRPr="00EC4A7A" w:rsidRDefault="008B0C19" w:rsidP="008B0C19">
      <w:pPr>
        <w:jc w:val="center"/>
        <w:rPr>
          <w:szCs w:val="24"/>
        </w:rPr>
      </w:pPr>
    </w:p>
    <w:p w14:paraId="62DD1869" w14:textId="5525187F" w:rsidR="008B0C19" w:rsidRPr="00EC4A7A" w:rsidRDefault="000676B1" w:rsidP="008B0C19">
      <w:pPr>
        <w:jc w:val="center"/>
        <w:rPr>
          <w:szCs w:val="24"/>
        </w:rPr>
      </w:pPr>
      <w:r w:rsidRPr="00EC4A7A">
        <w:rPr>
          <w:noProof/>
          <w:szCs w:val="24"/>
        </w:rPr>
        <w:drawing>
          <wp:inline distT="0" distB="0" distL="0" distR="0" wp14:anchorId="0B29A4C5" wp14:editId="063C8B1C">
            <wp:extent cx="3768955" cy="2968052"/>
            <wp:effectExtent l="0" t="0" r="3175" b="3810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fit_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505" cy="299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71A6" w14:textId="69C90E6E" w:rsidR="008B0C19" w:rsidRPr="00EC4A7A" w:rsidRDefault="008B0C19" w:rsidP="008B0C19">
      <w:pPr>
        <w:rPr>
          <w:szCs w:val="24"/>
        </w:rPr>
      </w:pPr>
      <w:r w:rsidRPr="00EC4A7A">
        <w:rPr>
          <w:szCs w:val="24"/>
        </w:rPr>
        <w:t xml:space="preserve">Figure </w:t>
      </w:r>
      <w:r w:rsidR="00EC4A7A" w:rsidRPr="00EC4A7A">
        <w:rPr>
          <w:szCs w:val="24"/>
        </w:rPr>
        <w:t>S</w:t>
      </w:r>
      <w:r w:rsidR="0092715C">
        <w:rPr>
          <w:szCs w:val="24"/>
        </w:rPr>
        <w:t>7</w:t>
      </w:r>
      <w:r w:rsidRPr="00EC4A7A">
        <w:rPr>
          <w:szCs w:val="24"/>
        </w:rPr>
        <w:t>. Gutenberg-Richter law for detected catalog. The best combined method gives a magnitude of completeness (Mc) of 0.5.</w:t>
      </w:r>
    </w:p>
    <w:p w14:paraId="7A5AD0A8" w14:textId="1DBAA13A" w:rsidR="008B0C19" w:rsidRPr="00EC4A7A" w:rsidRDefault="00AA1C18" w:rsidP="00676874">
      <w:pPr>
        <w:jc w:val="center"/>
        <w:rPr>
          <w:szCs w:val="24"/>
        </w:rPr>
      </w:pPr>
      <w:r w:rsidRPr="00EC4A7A">
        <w:rPr>
          <w:noProof/>
          <w:szCs w:val="24"/>
        </w:rPr>
        <w:lastRenderedPageBreak/>
        <w:drawing>
          <wp:inline distT="0" distB="0" distL="0" distR="0" wp14:anchorId="1BC7FDF2" wp14:editId="2E31BDE6">
            <wp:extent cx="4309979" cy="30898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eS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930" cy="310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C21C" w14:textId="613B8220" w:rsidR="008B0C19" w:rsidRPr="00EC4A7A" w:rsidRDefault="008B0C19" w:rsidP="00AA1C18">
      <w:pPr>
        <w:jc w:val="both"/>
        <w:rPr>
          <w:szCs w:val="24"/>
        </w:rPr>
      </w:pPr>
      <w:r w:rsidRPr="00EC4A7A">
        <w:rPr>
          <w:szCs w:val="24"/>
        </w:rPr>
        <w:t xml:space="preserve">Figure </w:t>
      </w:r>
      <w:r w:rsidR="00EC4A7A" w:rsidRPr="00EC4A7A">
        <w:rPr>
          <w:szCs w:val="24"/>
        </w:rPr>
        <w:t>S</w:t>
      </w:r>
      <w:r w:rsidR="0092715C">
        <w:rPr>
          <w:szCs w:val="24"/>
        </w:rPr>
        <w:t>8</w:t>
      </w:r>
      <w:r w:rsidRPr="00EC4A7A">
        <w:rPr>
          <w:szCs w:val="24"/>
        </w:rPr>
        <w:t xml:space="preserve">. </w:t>
      </w:r>
      <w:r w:rsidR="00676874" w:rsidRPr="00EC4A7A">
        <w:rPr>
          <w:szCs w:val="24"/>
        </w:rPr>
        <w:t>a)</w:t>
      </w:r>
      <w:r w:rsidRPr="00EC4A7A">
        <w:rPr>
          <w:szCs w:val="24"/>
        </w:rPr>
        <w:t xml:space="preserve"> </w:t>
      </w:r>
      <w:r w:rsidR="00AA1C18" w:rsidRPr="00EC4A7A">
        <w:rPr>
          <w:bCs/>
        </w:rPr>
        <w:t xml:space="preserve">(a) Magnitude distribution of foreshock (this study, blue circles) and aftershock (relocated </w:t>
      </w:r>
      <w:r w:rsidR="005272B5">
        <w:rPr>
          <w:bCs/>
        </w:rPr>
        <w:t xml:space="preserve">1981-2018 </w:t>
      </w:r>
      <w:r w:rsidR="00AA1C18" w:rsidRPr="00EC4A7A">
        <w:rPr>
          <w:bCs/>
        </w:rPr>
        <w:t>catalog</w:t>
      </w:r>
      <w:r w:rsidR="005272B5">
        <w:rPr>
          <w:bCs/>
        </w:rPr>
        <w:t>,</w:t>
      </w:r>
      <w:r w:rsidR="00AA1C18" w:rsidRPr="00EC4A7A">
        <w:rPr>
          <w:bCs/>
        </w:rPr>
        <w:t xml:space="preserve"> [</w:t>
      </w:r>
      <w:proofErr w:type="spellStart"/>
      <w:r w:rsidR="00AA1C18" w:rsidRPr="00EC4A7A">
        <w:rPr>
          <w:bCs/>
        </w:rPr>
        <w:t>Hauksson</w:t>
      </w:r>
      <w:proofErr w:type="spellEnd"/>
      <w:r w:rsidR="00AA1C18" w:rsidRPr="00EC4A7A">
        <w:rPr>
          <w:bCs/>
        </w:rPr>
        <w:t xml:space="preserve"> et al., 2012], red circles). The black line shows time-dependent Mc(t) [</w:t>
      </w:r>
      <w:proofErr w:type="spellStart"/>
      <w:r w:rsidR="00AA1C18" w:rsidRPr="00EC4A7A">
        <w:rPr>
          <w:bCs/>
        </w:rPr>
        <w:t>Hainzl</w:t>
      </w:r>
      <w:proofErr w:type="spellEnd"/>
      <w:r w:rsidR="00AA1C18" w:rsidRPr="00EC4A7A">
        <w:rPr>
          <w:bCs/>
        </w:rPr>
        <w:t xml:space="preserve">, 2006]. (b) Sliding </w:t>
      </w:r>
      <w:r w:rsidR="00AA1C18" w:rsidRPr="00CA79DA">
        <w:rPr>
          <w:bCs/>
          <w:i/>
        </w:rPr>
        <w:t>b</w:t>
      </w:r>
      <w:r w:rsidR="00AA1C18" w:rsidRPr="00EC4A7A">
        <w:rPr>
          <w:bCs/>
        </w:rPr>
        <w:t xml:space="preserve"> values using only events with M&gt;Mc(t) and a constant number of 200 events. Two dashed lines mark the measured </w:t>
      </w:r>
      <w:r w:rsidR="00AA1C18" w:rsidRPr="00CA79DA">
        <w:rPr>
          <w:bCs/>
          <w:i/>
        </w:rPr>
        <w:t>b</w:t>
      </w:r>
      <w:r w:rsidR="00AA1C18" w:rsidRPr="00EC4A7A">
        <w:rPr>
          <w:bCs/>
        </w:rPr>
        <w:t xml:space="preserve"> values for whole foreshock (0.77) and aftershock (1.24) window. Red vertical bars mark the uncertainty of </w:t>
      </w:r>
      <w:r w:rsidR="00AA1C18" w:rsidRPr="00CA79DA">
        <w:rPr>
          <w:bCs/>
          <w:i/>
        </w:rPr>
        <w:t>b</w:t>
      </w:r>
      <w:r w:rsidR="00AA1C18" w:rsidRPr="00EC4A7A">
        <w:rPr>
          <w:bCs/>
        </w:rPr>
        <w:t xml:space="preserve"> values (1</w:t>
      </w:r>
      <w:r w:rsidR="00AA1C18" w:rsidRPr="00EC4A7A">
        <w:rPr>
          <w:bCs/>
        </w:rPr>
        <w:sym w:font="Symbol" w:char="F073"/>
      </w:r>
      <w:r w:rsidR="00AA1C18" w:rsidRPr="00EC4A7A">
        <w:rPr>
          <w:bCs/>
        </w:rPr>
        <w:t xml:space="preserve">). (c) Magnitude interval used for computing </w:t>
      </w:r>
      <w:r w:rsidR="00AA1C18" w:rsidRPr="00CA79DA">
        <w:rPr>
          <w:bCs/>
          <w:i/>
        </w:rPr>
        <w:t>b</w:t>
      </w:r>
      <w:r w:rsidR="00AA1C18" w:rsidRPr="00EC4A7A">
        <w:rPr>
          <w:bCs/>
        </w:rPr>
        <w:t xml:space="preserve"> values.</w:t>
      </w:r>
    </w:p>
    <w:p w14:paraId="27E5B0F2" w14:textId="77777777" w:rsidR="008B0C19" w:rsidRPr="00EC4A7A" w:rsidRDefault="008B0C19" w:rsidP="008B0C19">
      <w:pPr>
        <w:rPr>
          <w:szCs w:val="24"/>
        </w:rPr>
      </w:pPr>
    </w:p>
    <w:p w14:paraId="31C208A9" w14:textId="77777777" w:rsidR="008B0C19" w:rsidRPr="00EC4A7A" w:rsidRDefault="008B0C19" w:rsidP="008B0C19">
      <w:pPr>
        <w:jc w:val="center"/>
      </w:pPr>
      <w:r w:rsidRPr="00EC4A7A">
        <w:rPr>
          <w:noProof/>
        </w:rPr>
        <w:drawing>
          <wp:inline distT="0" distB="0" distL="0" distR="0" wp14:anchorId="33204769" wp14:editId="03F39AA2">
            <wp:extent cx="3485214" cy="2495807"/>
            <wp:effectExtent l="0" t="0" r="0" b="635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726" cy="252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FF93" w14:textId="77777777" w:rsidR="008B0C19" w:rsidRPr="00EC4A7A" w:rsidRDefault="008B0C19" w:rsidP="008B0C19">
      <w:pPr>
        <w:rPr>
          <w:szCs w:val="24"/>
        </w:rPr>
      </w:pPr>
    </w:p>
    <w:p w14:paraId="68A3B5D7" w14:textId="42FC029B" w:rsidR="008B0C19" w:rsidRPr="00EC4A7A" w:rsidRDefault="008B0C19" w:rsidP="008B0C19">
      <w:pPr>
        <w:rPr>
          <w:szCs w:val="24"/>
        </w:rPr>
      </w:pPr>
      <w:r w:rsidRPr="00EC4A7A">
        <w:rPr>
          <w:szCs w:val="24"/>
        </w:rPr>
        <w:t xml:space="preserve">Figure </w:t>
      </w:r>
      <w:r w:rsidR="00EC4A7A" w:rsidRPr="00EC4A7A">
        <w:rPr>
          <w:szCs w:val="24"/>
        </w:rPr>
        <w:t>S</w:t>
      </w:r>
      <w:r w:rsidR="0092715C">
        <w:rPr>
          <w:szCs w:val="24"/>
        </w:rPr>
        <w:t>9</w:t>
      </w:r>
      <w:r w:rsidRPr="00EC4A7A">
        <w:rPr>
          <w:szCs w:val="24"/>
        </w:rPr>
        <w:t>. Moment magnitude versus time for all events in Master/EGF pairs. Blue stars are Master event, while circles show corresponding EGF events.</w:t>
      </w:r>
    </w:p>
    <w:p w14:paraId="6B83FAA7" w14:textId="77777777" w:rsidR="008B0C19" w:rsidRPr="00EC4A7A" w:rsidRDefault="008B0C19" w:rsidP="008B0C19">
      <w:pPr>
        <w:rPr>
          <w:szCs w:val="24"/>
        </w:rPr>
      </w:pPr>
    </w:p>
    <w:p w14:paraId="4133DB0B" w14:textId="77777777" w:rsidR="008B0C19" w:rsidRPr="00EC4A7A" w:rsidRDefault="008B0C19" w:rsidP="008B0C19">
      <w:pPr>
        <w:rPr>
          <w:szCs w:val="24"/>
        </w:rPr>
      </w:pPr>
    </w:p>
    <w:p w14:paraId="7D6710EE" w14:textId="77777777" w:rsidR="008B0C19" w:rsidRPr="00EC4A7A" w:rsidRDefault="008B0C19" w:rsidP="008B0C19">
      <w:pPr>
        <w:jc w:val="center"/>
        <w:rPr>
          <w:szCs w:val="24"/>
        </w:rPr>
      </w:pPr>
      <w:r w:rsidRPr="00EC4A7A">
        <w:rPr>
          <w:noProof/>
          <w:szCs w:val="24"/>
        </w:rPr>
        <w:lastRenderedPageBreak/>
        <w:drawing>
          <wp:inline distT="0" distB="0" distL="0" distR="0" wp14:anchorId="23E5BBB0" wp14:editId="3F5E1033">
            <wp:extent cx="4257207" cy="3386167"/>
            <wp:effectExtent l="0" t="0" r="0" b="508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a map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197" cy="339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2F84" w14:textId="58FCCD3F" w:rsidR="00B9440A" w:rsidRPr="00EC4A7A" w:rsidRDefault="008B0C19" w:rsidP="008B0C19">
      <w:pPr>
        <w:rPr>
          <w:szCs w:val="24"/>
        </w:rPr>
      </w:pPr>
      <w:r w:rsidRPr="00EC4A7A">
        <w:rPr>
          <w:szCs w:val="24"/>
        </w:rPr>
        <w:t xml:space="preserve">Figure </w:t>
      </w:r>
      <w:r w:rsidR="00EC4A7A" w:rsidRPr="00EC4A7A">
        <w:rPr>
          <w:szCs w:val="24"/>
        </w:rPr>
        <w:t>S</w:t>
      </w:r>
      <w:r w:rsidR="0092715C">
        <w:rPr>
          <w:szCs w:val="24"/>
        </w:rPr>
        <w:t>10</w:t>
      </w:r>
      <w:r w:rsidRPr="00EC4A7A">
        <w:rPr>
          <w:szCs w:val="24"/>
        </w:rPr>
        <w:t>. The fitted relationship between moment ratio and local magnitude difference. The red dashed line shows the robust-fit relation: y=0.97x-0.01.</w:t>
      </w:r>
    </w:p>
    <w:p w14:paraId="4562B1ED" w14:textId="765099DA" w:rsidR="00E96947" w:rsidRPr="00EC4A7A" w:rsidRDefault="00E96947" w:rsidP="008B0C19">
      <w:pPr>
        <w:rPr>
          <w:szCs w:val="24"/>
        </w:rPr>
      </w:pPr>
    </w:p>
    <w:p w14:paraId="0D2B2859" w14:textId="7D4AE5AE" w:rsidR="00E96947" w:rsidRPr="00EC4A7A" w:rsidRDefault="00BC6EFB" w:rsidP="00BC6EFB">
      <w:pPr>
        <w:jc w:val="center"/>
        <w:rPr>
          <w:szCs w:val="24"/>
        </w:rPr>
      </w:pPr>
      <w:r w:rsidRPr="00EC4A7A">
        <w:rPr>
          <w:noProof/>
          <w:szCs w:val="24"/>
        </w:rPr>
        <w:drawing>
          <wp:inline distT="0" distB="0" distL="0" distR="0" wp14:anchorId="3D5A3F8B" wp14:editId="04585728">
            <wp:extent cx="4729656" cy="2723384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5520" cy="27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2F9C" w14:textId="755ADB07" w:rsidR="00FC3540" w:rsidRPr="00EC4A7A" w:rsidRDefault="00E96947" w:rsidP="00E96947">
      <w:pPr>
        <w:jc w:val="both"/>
        <w:rPr>
          <w:szCs w:val="24"/>
        </w:rPr>
      </w:pPr>
      <w:r w:rsidRPr="00EC4A7A">
        <w:rPr>
          <w:szCs w:val="24"/>
        </w:rPr>
        <w:t>Figure S</w:t>
      </w:r>
      <w:r w:rsidR="00EC4A7A">
        <w:rPr>
          <w:szCs w:val="24"/>
        </w:rPr>
        <w:t>1</w:t>
      </w:r>
      <w:r w:rsidR="0092715C">
        <w:rPr>
          <w:szCs w:val="24"/>
        </w:rPr>
        <w:t>1</w:t>
      </w:r>
      <w:r w:rsidRPr="00EC4A7A">
        <w:rPr>
          <w:szCs w:val="24"/>
        </w:rPr>
        <w:t>. The locations of events prior to the M</w:t>
      </w:r>
      <w:r w:rsidRPr="00EC4A7A">
        <w:rPr>
          <w:szCs w:val="24"/>
          <w:vertAlign w:val="subscript"/>
        </w:rPr>
        <w:t>L</w:t>
      </w:r>
      <w:r w:rsidRPr="00EC4A7A">
        <w:rPr>
          <w:szCs w:val="24"/>
        </w:rPr>
        <w:t xml:space="preserve">3.40 event 14607412 and the mainshock. The depth is taken from the starting SCSN catalog and has large uncertainty. </w:t>
      </w:r>
    </w:p>
    <w:p w14:paraId="5198829B" w14:textId="62D75F3B" w:rsidR="00FC3540" w:rsidRPr="00EC4A7A" w:rsidRDefault="00FC3540" w:rsidP="00E96947">
      <w:pPr>
        <w:jc w:val="both"/>
        <w:rPr>
          <w:szCs w:val="24"/>
        </w:rPr>
      </w:pPr>
    </w:p>
    <w:p w14:paraId="28A345C8" w14:textId="77777777" w:rsidR="00FC3540" w:rsidRPr="00EC4A7A" w:rsidRDefault="00FC3540" w:rsidP="00FC3540">
      <w:pPr>
        <w:pStyle w:val="SMcaption"/>
        <w:rPr>
          <w:lang w:eastAsia="zh-CN"/>
        </w:rPr>
      </w:pPr>
      <w:r w:rsidRPr="00EC4A7A">
        <w:rPr>
          <w:lang w:eastAsia="zh-CN"/>
        </w:rPr>
        <w:t xml:space="preserve">Table S1: Detected catalog (03/09/2010-EMC mainshock). </w:t>
      </w:r>
    </w:p>
    <w:p w14:paraId="1AB8E0A7" w14:textId="77777777" w:rsidR="00FC3540" w:rsidRPr="00EC4A7A" w:rsidRDefault="00FC3540" w:rsidP="00FC3540">
      <w:pPr>
        <w:pStyle w:val="SMcaption"/>
        <w:rPr>
          <w:lang w:eastAsia="zh-CN"/>
        </w:rPr>
      </w:pPr>
      <w:r w:rsidRPr="00EC4A7A">
        <w:rPr>
          <w:lang w:eastAsia="zh-CN"/>
        </w:rPr>
        <w:t>Table S2: Relocated catalog from HypoDD</w:t>
      </w:r>
    </w:p>
    <w:p w14:paraId="7B6D3BFD" w14:textId="53803A0A" w:rsidR="00FC3540" w:rsidRPr="00EC4A7A" w:rsidRDefault="00FC3540" w:rsidP="00676874">
      <w:pPr>
        <w:pStyle w:val="SMcaption"/>
        <w:rPr>
          <w:lang w:eastAsia="zh-CN"/>
        </w:rPr>
      </w:pPr>
      <w:r w:rsidRPr="00EC4A7A">
        <w:rPr>
          <w:lang w:eastAsia="zh-CN"/>
        </w:rPr>
        <w:t>Table S3: A list of master event and its corresponding EGF(s)</w:t>
      </w:r>
    </w:p>
    <w:sectPr w:rsidR="00FC3540" w:rsidRPr="00EC4A7A" w:rsidSect="00F125EE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8E024B" w14:textId="77777777" w:rsidR="0051079F" w:rsidRDefault="0051079F">
      <w:r>
        <w:separator/>
      </w:r>
    </w:p>
  </w:endnote>
  <w:endnote w:type="continuationSeparator" w:id="0">
    <w:p w14:paraId="436BD8C7" w14:textId="77777777" w:rsidR="0051079F" w:rsidRDefault="005107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0000500000000020000"/>
    <w:charset w:val="00"/>
    <w:family w:val="auto"/>
    <w:notTrueType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Gothic Light">
    <w:panose1 w:val="020B0300000000000000"/>
    <w:charset w:val="80"/>
    <w:family w:val="swiss"/>
    <w:notTrueType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C6102A" w14:textId="77777777" w:rsidR="001966FD" w:rsidRDefault="001966F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78E7ED" w14:textId="77777777" w:rsidR="00F125EE" w:rsidRDefault="00114193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305F4">
      <w:rPr>
        <w:noProof/>
      </w:rPr>
      <w:t>5</w:t>
    </w:r>
    <w:r>
      <w:fldChar w:fldCharType="end"/>
    </w:r>
  </w:p>
  <w:p w14:paraId="486656F3" w14:textId="77777777" w:rsidR="00F125EE" w:rsidRDefault="00F125E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ABBCA3" w14:textId="77777777" w:rsidR="001966FD" w:rsidRDefault="001966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524127" w14:textId="77777777" w:rsidR="0051079F" w:rsidRDefault="0051079F">
      <w:r>
        <w:separator/>
      </w:r>
    </w:p>
  </w:footnote>
  <w:footnote w:type="continuationSeparator" w:id="0">
    <w:p w14:paraId="4C2A0733" w14:textId="77777777" w:rsidR="0051079F" w:rsidRDefault="005107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29EF6B" w14:textId="77777777" w:rsidR="001966FD" w:rsidRDefault="001966F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F23C1C" w14:textId="77777777" w:rsidR="003A2FD8" w:rsidRPr="005001AC" w:rsidRDefault="003A2FD8" w:rsidP="005001AC">
    <w:pPr>
      <w:jc w:val="right"/>
      <w:rPr>
        <w:sz w:val="20"/>
      </w:rPr>
    </w:pPr>
  </w:p>
  <w:p w14:paraId="18F8F636" w14:textId="77777777" w:rsidR="003A2FD8" w:rsidRDefault="003A2FD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7C5ADD" w14:textId="77777777" w:rsidR="001966FD" w:rsidRDefault="001966F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3E9A098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8CFF00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D94376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C8CF8D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E508C2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BDA3A4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F6ED8A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406D81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8E0500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E4E81E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31901DB9"/>
    <w:multiLevelType w:val="hybridMultilevel"/>
    <w:tmpl w:val="00B68626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9D4332"/>
    <w:multiLevelType w:val="multilevel"/>
    <w:tmpl w:val="4ECEB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D37AC4"/>
    <w:multiLevelType w:val="hybridMultilevel"/>
    <w:tmpl w:val="F894C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stylePaneSortMethod w:val="0000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30F"/>
    <w:rsid w:val="00015F74"/>
    <w:rsid w:val="00021010"/>
    <w:rsid w:val="00043571"/>
    <w:rsid w:val="00065EBD"/>
    <w:rsid w:val="000676B1"/>
    <w:rsid w:val="00083B44"/>
    <w:rsid w:val="000850DC"/>
    <w:rsid w:val="00094365"/>
    <w:rsid w:val="000B2E64"/>
    <w:rsid w:val="000C2771"/>
    <w:rsid w:val="000D68BD"/>
    <w:rsid w:val="000F0DCE"/>
    <w:rsid w:val="001026F0"/>
    <w:rsid w:val="00111843"/>
    <w:rsid w:val="00112C5B"/>
    <w:rsid w:val="00113908"/>
    <w:rsid w:val="00114193"/>
    <w:rsid w:val="001154E6"/>
    <w:rsid w:val="00115A38"/>
    <w:rsid w:val="0011687B"/>
    <w:rsid w:val="00124F82"/>
    <w:rsid w:val="001278E3"/>
    <w:rsid w:val="00130743"/>
    <w:rsid w:val="00130B50"/>
    <w:rsid w:val="00132986"/>
    <w:rsid w:val="00153BA1"/>
    <w:rsid w:val="0016337A"/>
    <w:rsid w:val="00164269"/>
    <w:rsid w:val="001966FD"/>
    <w:rsid w:val="00197176"/>
    <w:rsid w:val="00197826"/>
    <w:rsid w:val="001A1BDE"/>
    <w:rsid w:val="001A1DB9"/>
    <w:rsid w:val="001C7B4E"/>
    <w:rsid w:val="001F0876"/>
    <w:rsid w:val="001F167C"/>
    <w:rsid w:val="001F5E91"/>
    <w:rsid w:val="0020183F"/>
    <w:rsid w:val="002077B9"/>
    <w:rsid w:val="00221C70"/>
    <w:rsid w:val="002251AF"/>
    <w:rsid w:val="00227D86"/>
    <w:rsid w:val="00243B68"/>
    <w:rsid w:val="00262D72"/>
    <w:rsid w:val="002800B6"/>
    <w:rsid w:val="002B35D4"/>
    <w:rsid w:val="002C030F"/>
    <w:rsid w:val="002F3966"/>
    <w:rsid w:val="00314592"/>
    <w:rsid w:val="00320E2C"/>
    <w:rsid w:val="00331D75"/>
    <w:rsid w:val="003344E8"/>
    <w:rsid w:val="00350745"/>
    <w:rsid w:val="00355362"/>
    <w:rsid w:val="00363E44"/>
    <w:rsid w:val="003650EA"/>
    <w:rsid w:val="00395E86"/>
    <w:rsid w:val="003A0179"/>
    <w:rsid w:val="003A2FD8"/>
    <w:rsid w:val="003B40E6"/>
    <w:rsid w:val="003C007A"/>
    <w:rsid w:val="003E1980"/>
    <w:rsid w:val="003F6E14"/>
    <w:rsid w:val="00405336"/>
    <w:rsid w:val="00431E30"/>
    <w:rsid w:val="004568BC"/>
    <w:rsid w:val="004571D5"/>
    <w:rsid w:val="00462F1B"/>
    <w:rsid w:val="0046356B"/>
    <w:rsid w:val="00477182"/>
    <w:rsid w:val="004779CB"/>
    <w:rsid w:val="00481118"/>
    <w:rsid w:val="00492646"/>
    <w:rsid w:val="004B2481"/>
    <w:rsid w:val="004D2A8C"/>
    <w:rsid w:val="004E42D8"/>
    <w:rsid w:val="004E7BA2"/>
    <w:rsid w:val="004F16C1"/>
    <w:rsid w:val="004F7EDF"/>
    <w:rsid w:val="005001AC"/>
    <w:rsid w:val="0051079F"/>
    <w:rsid w:val="00517016"/>
    <w:rsid w:val="005272B5"/>
    <w:rsid w:val="00527D71"/>
    <w:rsid w:val="00527D84"/>
    <w:rsid w:val="005314B5"/>
    <w:rsid w:val="0054432F"/>
    <w:rsid w:val="00552C23"/>
    <w:rsid w:val="005604AD"/>
    <w:rsid w:val="005607DD"/>
    <w:rsid w:val="00572DFF"/>
    <w:rsid w:val="005768D1"/>
    <w:rsid w:val="005A558C"/>
    <w:rsid w:val="005B186E"/>
    <w:rsid w:val="005C6651"/>
    <w:rsid w:val="005D6D71"/>
    <w:rsid w:val="005E28F8"/>
    <w:rsid w:val="005E6513"/>
    <w:rsid w:val="00611F9E"/>
    <w:rsid w:val="006237D4"/>
    <w:rsid w:val="00651114"/>
    <w:rsid w:val="006622CF"/>
    <w:rsid w:val="00664A12"/>
    <w:rsid w:val="0066722B"/>
    <w:rsid w:val="00670299"/>
    <w:rsid w:val="00676874"/>
    <w:rsid w:val="0068469F"/>
    <w:rsid w:val="00691985"/>
    <w:rsid w:val="006962C1"/>
    <w:rsid w:val="006A1B64"/>
    <w:rsid w:val="006B03AD"/>
    <w:rsid w:val="006F235E"/>
    <w:rsid w:val="006F602A"/>
    <w:rsid w:val="007108F5"/>
    <w:rsid w:val="00713AF2"/>
    <w:rsid w:val="00713E5B"/>
    <w:rsid w:val="007402FC"/>
    <w:rsid w:val="007411A1"/>
    <w:rsid w:val="007563F2"/>
    <w:rsid w:val="00764008"/>
    <w:rsid w:val="007B7440"/>
    <w:rsid w:val="00807D35"/>
    <w:rsid w:val="008115D9"/>
    <w:rsid w:val="00825950"/>
    <w:rsid w:val="00885C9B"/>
    <w:rsid w:val="008927D0"/>
    <w:rsid w:val="008A4415"/>
    <w:rsid w:val="008B0C19"/>
    <w:rsid w:val="008D5D2A"/>
    <w:rsid w:val="008E2CF1"/>
    <w:rsid w:val="008F08DC"/>
    <w:rsid w:val="008F5A8A"/>
    <w:rsid w:val="009055D1"/>
    <w:rsid w:val="00914B63"/>
    <w:rsid w:val="00922705"/>
    <w:rsid w:val="00924546"/>
    <w:rsid w:val="0092715C"/>
    <w:rsid w:val="009305F4"/>
    <w:rsid w:val="00932FE5"/>
    <w:rsid w:val="009354F3"/>
    <w:rsid w:val="009447DC"/>
    <w:rsid w:val="00961BA5"/>
    <w:rsid w:val="009743A9"/>
    <w:rsid w:val="00975720"/>
    <w:rsid w:val="009859A7"/>
    <w:rsid w:val="009A5287"/>
    <w:rsid w:val="009B2AC5"/>
    <w:rsid w:val="009B7984"/>
    <w:rsid w:val="009F4BED"/>
    <w:rsid w:val="009F7D93"/>
    <w:rsid w:val="00A276DF"/>
    <w:rsid w:val="00A3084A"/>
    <w:rsid w:val="00A3403B"/>
    <w:rsid w:val="00A50033"/>
    <w:rsid w:val="00A51A12"/>
    <w:rsid w:val="00A627D4"/>
    <w:rsid w:val="00A65D23"/>
    <w:rsid w:val="00A73503"/>
    <w:rsid w:val="00A74DA2"/>
    <w:rsid w:val="00A92733"/>
    <w:rsid w:val="00AA08BE"/>
    <w:rsid w:val="00AA1C18"/>
    <w:rsid w:val="00AA76F3"/>
    <w:rsid w:val="00AC7DA6"/>
    <w:rsid w:val="00AD499C"/>
    <w:rsid w:val="00B30334"/>
    <w:rsid w:val="00B3147F"/>
    <w:rsid w:val="00B36869"/>
    <w:rsid w:val="00B43B31"/>
    <w:rsid w:val="00B47CFA"/>
    <w:rsid w:val="00B57F00"/>
    <w:rsid w:val="00B626CB"/>
    <w:rsid w:val="00B7560C"/>
    <w:rsid w:val="00B77E40"/>
    <w:rsid w:val="00B82C22"/>
    <w:rsid w:val="00B93DBA"/>
    <w:rsid w:val="00B9440A"/>
    <w:rsid w:val="00B952C1"/>
    <w:rsid w:val="00B968D7"/>
    <w:rsid w:val="00BA3953"/>
    <w:rsid w:val="00BB2D2A"/>
    <w:rsid w:val="00BC6EFB"/>
    <w:rsid w:val="00BC7537"/>
    <w:rsid w:val="00BD58CF"/>
    <w:rsid w:val="00BF1BEB"/>
    <w:rsid w:val="00BF1BF9"/>
    <w:rsid w:val="00C04CC1"/>
    <w:rsid w:val="00C071FC"/>
    <w:rsid w:val="00C22C02"/>
    <w:rsid w:val="00C27F6F"/>
    <w:rsid w:val="00C30E83"/>
    <w:rsid w:val="00C50C6D"/>
    <w:rsid w:val="00C600D9"/>
    <w:rsid w:val="00C634D7"/>
    <w:rsid w:val="00C73E09"/>
    <w:rsid w:val="00CA79DA"/>
    <w:rsid w:val="00CC1384"/>
    <w:rsid w:val="00CD3720"/>
    <w:rsid w:val="00CE6EAA"/>
    <w:rsid w:val="00CF1848"/>
    <w:rsid w:val="00CF5C2F"/>
    <w:rsid w:val="00D04BCF"/>
    <w:rsid w:val="00D10134"/>
    <w:rsid w:val="00D143D9"/>
    <w:rsid w:val="00D4372A"/>
    <w:rsid w:val="00D60BB0"/>
    <w:rsid w:val="00D65708"/>
    <w:rsid w:val="00D8159F"/>
    <w:rsid w:val="00DD1D04"/>
    <w:rsid w:val="00DD532B"/>
    <w:rsid w:val="00DD79D7"/>
    <w:rsid w:val="00E20431"/>
    <w:rsid w:val="00E257C8"/>
    <w:rsid w:val="00E40896"/>
    <w:rsid w:val="00E43D2D"/>
    <w:rsid w:val="00E449CB"/>
    <w:rsid w:val="00E53F61"/>
    <w:rsid w:val="00E63760"/>
    <w:rsid w:val="00E64049"/>
    <w:rsid w:val="00E96947"/>
    <w:rsid w:val="00E9773B"/>
    <w:rsid w:val="00EB1382"/>
    <w:rsid w:val="00EC13A3"/>
    <w:rsid w:val="00EC4A7A"/>
    <w:rsid w:val="00EC7C85"/>
    <w:rsid w:val="00ED69CA"/>
    <w:rsid w:val="00EE35AB"/>
    <w:rsid w:val="00EF25A3"/>
    <w:rsid w:val="00F125EE"/>
    <w:rsid w:val="00F12E98"/>
    <w:rsid w:val="00F22029"/>
    <w:rsid w:val="00F23E46"/>
    <w:rsid w:val="00F318F8"/>
    <w:rsid w:val="00F3515C"/>
    <w:rsid w:val="00F47BA3"/>
    <w:rsid w:val="00F56E67"/>
    <w:rsid w:val="00F630EA"/>
    <w:rsid w:val="00F6474F"/>
    <w:rsid w:val="00F7007E"/>
    <w:rsid w:val="00F73193"/>
    <w:rsid w:val="00F74F95"/>
    <w:rsid w:val="00F80705"/>
    <w:rsid w:val="00FA1481"/>
    <w:rsid w:val="00FB1C42"/>
    <w:rsid w:val="00FB32EC"/>
    <w:rsid w:val="00FC3540"/>
    <w:rsid w:val="00FF04E3"/>
    <w:rsid w:val="00FF3503"/>
    <w:rsid w:val="00FF6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1CD9FF7"/>
  <w15:docId w15:val="{E898C6F7-7278-6A4C-82F2-284343AA9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F630EA"/>
    <w:rPr>
      <w:sz w:val="24"/>
    </w:rPr>
  </w:style>
  <w:style w:type="paragraph" w:styleId="Heading1">
    <w:name w:val="heading 1"/>
    <w:basedOn w:val="Normal"/>
    <w:next w:val="Normal"/>
    <w:link w:val="Heading1Char"/>
    <w:semiHidden/>
    <w:qFormat/>
    <w:rsid w:val="00B43B31"/>
    <w:pPr>
      <w:keepNext/>
      <w:spacing w:before="240" w:after="60"/>
      <w:outlineLvl w:val="0"/>
    </w:pPr>
    <w:rPr>
      <w:b/>
      <w:bCs/>
      <w:kern w:val="32"/>
      <w:szCs w:val="24"/>
    </w:rPr>
  </w:style>
  <w:style w:type="paragraph" w:styleId="Heading2">
    <w:name w:val="heading 2"/>
    <w:basedOn w:val="Normal"/>
    <w:next w:val="Normal"/>
    <w:link w:val="Heading2Char"/>
    <w:semiHidden/>
    <w:qFormat/>
    <w:rsid w:val="007411A1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semiHidden/>
    <w:qFormat/>
    <w:rsid w:val="00C600D9"/>
    <w:pPr>
      <w:keepNext/>
      <w:spacing w:line="480" w:lineRule="auto"/>
      <w:outlineLvl w:val="2"/>
    </w:pPr>
    <w:rPr>
      <w:rFonts w:ascii="Times" w:eastAsia="Times" w:hAnsi="Times"/>
      <w:b/>
    </w:rPr>
  </w:style>
  <w:style w:type="paragraph" w:styleId="Heading4">
    <w:name w:val="heading 4"/>
    <w:basedOn w:val="Normal"/>
    <w:next w:val="Normal"/>
    <w:semiHidden/>
    <w:qFormat/>
    <w:rsid w:val="00C600D9"/>
    <w:pPr>
      <w:keepNext/>
      <w:spacing w:line="480" w:lineRule="auto"/>
      <w:outlineLvl w:val="3"/>
    </w:pPr>
    <w:rPr>
      <w:rFonts w:ascii="Times" w:hAnsi="Times"/>
      <w:b/>
      <w:color w:val="0000FF"/>
      <w:sz w:val="44"/>
    </w:rPr>
  </w:style>
  <w:style w:type="paragraph" w:styleId="Heading5">
    <w:name w:val="heading 5"/>
    <w:basedOn w:val="Normal"/>
    <w:next w:val="Normal"/>
    <w:link w:val="Heading5Char"/>
    <w:semiHidden/>
    <w:qFormat/>
    <w:rsid w:val="007411A1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qFormat/>
    <w:rsid w:val="007411A1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qFormat/>
    <w:rsid w:val="007411A1"/>
    <w:pPr>
      <w:spacing w:before="240" w:after="60"/>
      <w:outlineLvl w:val="6"/>
    </w:pPr>
    <w:rPr>
      <w:rFonts w:ascii="Calibri" w:hAnsi="Calibri"/>
      <w:szCs w:val="24"/>
    </w:rPr>
  </w:style>
  <w:style w:type="paragraph" w:styleId="Heading8">
    <w:name w:val="heading 8"/>
    <w:basedOn w:val="Normal"/>
    <w:next w:val="Normal"/>
    <w:link w:val="Heading8Char"/>
    <w:semiHidden/>
    <w:qFormat/>
    <w:rsid w:val="007411A1"/>
    <w:pPr>
      <w:spacing w:before="240" w:after="60"/>
      <w:outlineLvl w:val="7"/>
    </w:pPr>
    <w:rPr>
      <w:rFonts w:ascii="Calibri" w:hAnsi="Calibri"/>
      <w:i/>
      <w:iCs/>
      <w:szCs w:val="24"/>
    </w:rPr>
  </w:style>
  <w:style w:type="paragraph" w:styleId="Heading9">
    <w:name w:val="heading 9"/>
    <w:basedOn w:val="Normal"/>
    <w:next w:val="Normal"/>
    <w:link w:val="Heading9Char"/>
    <w:semiHidden/>
    <w:qFormat/>
    <w:rsid w:val="007411A1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semiHidden/>
    <w:rsid w:val="00477182"/>
  </w:style>
  <w:style w:type="character" w:customStyle="1" w:styleId="Heading1Char">
    <w:name w:val="Heading 1 Char"/>
    <w:link w:val="Heading1"/>
    <w:semiHidden/>
    <w:rsid w:val="00FF04E3"/>
    <w:rPr>
      <w:b/>
      <w:bCs/>
      <w:kern w:val="32"/>
      <w:sz w:val="24"/>
      <w:szCs w:val="24"/>
    </w:rPr>
  </w:style>
  <w:style w:type="character" w:customStyle="1" w:styleId="Heading2Char">
    <w:name w:val="Heading 2 Char"/>
    <w:link w:val="Heading2"/>
    <w:semiHidden/>
    <w:rsid w:val="00FF04E3"/>
    <w:rPr>
      <w:rFonts w:ascii="Cambria" w:hAnsi="Cambria"/>
      <w:b/>
      <w:bCs/>
      <w:i/>
      <w:iCs/>
      <w:sz w:val="28"/>
      <w:szCs w:val="28"/>
    </w:rPr>
  </w:style>
  <w:style w:type="character" w:customStyle="1" w:styleId="Heading5Char">
    <w:name w:val="Heading 5 Char"/>
    <w:link w:val="Heading5"/>
    <w:semiHidden/>
    <w:rsid w:val="00FF04E3"/>
    <w:rPr>
      <w:rFonts w:ascii="Calibri" w:hAnsi="Calibri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semiHidden/>
    <w:rsid w:val="00FF04E3"/>
    <w:rPr>
      <w:rFonts w:ascii="Calibri" w:hAnsi="Calibri"/>
      <w:b/>
      <w:bCs/>
      <w:sz w:val="22"/>
      <w:szCs w:val="22"/>
    </w:rPr>
  </w:style>
  <w:style w:type="character" w:customStyle="1" w:styleId="Heading7Char">
    <w:name w:val="Heading 7 Char"/>
    <w:link w:val="Heading7"/>
    <w:semiHidden/>
    <w:rsid w:val="00FF04E3"/>
    <w:rPr>
      <w:rFonts w:ascii="Calibri" w:hAnsi="Calibri"/>
      <w:sz w:val="24"/>
      <w:szCs w:val="24"/>
    </w:rPr>
  </w:style>
  <w:style w:type="character" w:customStyle="1" w:styleId="Heading8Char">
    <w:name w:val="Heading 8 Char"/>
    <w:link w:val="Heading8"/>
    <w:semiHidden/>
    <w:rsid w:val="00FF04E3"/>
    <w:rPr>
      <w:rFonts w:ascii="Calibri" w:hAnsi="Calibri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FF04E3"/>
    <w:rPr>
      <w:rFonts w:ascii="Cambria" w:hAnsi="Cambria"/>
      <w:sz w:val="22"/>
      <w:szCs w:val="22"/>
    </w:rPr>
  </w:style>
  <w:style w:type="paragraph" w:customStyle="1" w:styleId="SMHeading">
    <w:name w:val="SM Heading"/>
    <w:basedOn w:val="Heading1"/>
    <w:qFormat/>
    <w:rsid w:val="00F74F95"/>
  </w:style>
  <w:style w:type="paragraph" w:customStyle="1" w:styleId="SMSubheading">
    <w:name w:val="SM Subheading"/>
    <w:basedOn w:val="Normal"/>
    <w:qFormat/>
    <w:rsid w:val="00B9440A"/>
    <w:rPr>
      <w:u w:val="words"/>
    </w:rPr>
  </w:style>
  <w:style w:type="paragraph" w:customStyle="1" w:styleId="SMText">
    <w:name w:val="SM Text"/>
    <w:basedOn w:val="Normal"/>
    <w:qFormat/>
    <w:rsid w:val="00B9440A"/>
    <w:pPr>
      <w:ind w:firstLine="480"/>
    </w:pPr>
  </w:style>
  <w:style w:type="paragraph" w:customStyle="1" w:styleId="SMcaption">
    <w:name w:val="SM caption"/>
    <w:basedOn w:val="SMText"/>
    <w:qFormat/>
    <w:rsid w:val="00B9440A"/>
    <w:pPr>
      <w:ind w:firstLine="0"/>
    </w:pPr>
  </w:style>
  <w:style w:type="paragraph" w:styleId="BalloonText">
    <w:name w:val="Balloon Text"/>
    <w:basedOn w:val="Normal"/>
    <w:link w:val="BalloonTextChar"/>
    <w:semiHidden/>
    <w:rsid w:val="0040533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semiHidden/>
    <w:rsid w:val="00FF04E3"/>
    <w:rPr>
      <w:rFonts w:ascii="Tahoma" w:hAnsi="Tahoma" w:cs="Tahoma"/>
      <w:sz w:val="16"/>
      <w:szCs w:val="16"/>
    </w:rPr>
  </w:style>
  <w:style w:type="paragraph" w:styleId="Bibliography">
    <w:name w:val="Bibliography"/>
    <w:basedOn w:val="Normal"/>
    <w:next w:val="Normal"/>
    <w:uiPriority w:val="37"/>
    <w:semiHidden/>
    <w:rsid w:val="00405336"/>
  </w:style>
  <w:style w:type="paragraph" w:styleId="BlockText">
    <w:name w:val="Block Text"/>
    <w:basedOn w:val="Normal"/>
    <w:semiHidden/>
    <w:rsid w:val="00405336"/>
    <w:pPr>
      <w:spacing w:after="120"/>
      <w:ind w:left="1440" w:right="1440"/>
    </w:pPr>
  </w:style>
  <w:style w:type="paragraph" w:styleId="BodyText">
    <w:name w:val="Body Text"/>
    <w:basedOn w:val="Normal"/>
    <w:link w:val="BodyTextChar"/>
    <w:semiHidden/>
    <w:rsid w:val="00405336"/>
    <w:pPr>
      <w:spacing w:after="120"/>
    </w:pPr>
  </w:style>
  <w:style w:type="character" w:customStyle="1" w:styleId="BodyTextChar">
    <w:name w:val="Body Text Char"/>
    <w:link w:val="BodyText"/>
    <w:semiHidden/>
    <w:rsid w:val="00FF04E3"/>
    <w:rPr>
      <w:sz w:val="24"/>
    </w:rPr>
  </w:style>
  <w:style w:type="paragraph" w:styleId="BodyText2">
    <w:name w:val="Body Text 2"/>
    <w:basedOn w:val="Normal"/>
    <w:link w:val="BodyText2Char"/>
    <w:semiHidden/>
    <w:rsid w:val="00405336"/>
    <w:pPr>
      <w:spacing w:after="120" w:line="480" w:lineRule="auto"/>
    </w:pPr>
  </w:style>
  <w:style w:type="character" w:customStyle="1" w:styleId="BodyText2Char">
    <w:name w:val="Body Text 2 Char"/>
    <w:link w:val="BodyText2"/>
    <w:semiHidden/>
    <w:rsid w:val="00FF04E3"/>
    <w:rPr>
      <w:sz w:val="24"/>
    </w:rPr>
  </w:style>
  <w:style w:type="paragraph" w:styleId="BodyText3">
    <w:name w:val="Body Text 3"/>
    <w:basedOn w:val="Normal"/>
    <w:link w:val="BodyText3Char"/>
    <w:semiHidden/>
    <w:rsid w:val="00405336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semiHidden/>
    <w:rsid w:val="00FF04E3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semiHidden/>
    <w:rsid w:val="00405336"/>
    <w:pPr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semiHidden/>
    <w:rsid w:val="00FF04E3"/>
    <w:rPr>
      <w:sz w:val="24"/>
    </w:rPr>
  </w:style>
  <w:style w:type="paragraph" w:styleId="BodyTextIndent">
    <w:name w:val="Body Text Indent"/>
    <w:basedOn w:val="Normal"/>
    <w:link w:val="BodyTextIndentChar"/>
    <w:semiHidden/>
    <w:rsid w:val="00405336"/>
    <w:pPr>
      <w:spacing w:after="120"/>
      <w:ind w:left="360"/>
    </w:pPr>
  </w:style>
  <w:style w:type="character" w:customStyle="1" w:styleId="BodyTextIndentChar">
    <w:name w:val="Body Text Indent Char"/>
    <w:link w:val="BodyTextIndent"/>
    <w:semiHidden/>
    <w:rsid w:val="00FF04E3"/>
    <w:rPr>
      <w:sz w:val="24"/>
    </w:rPr>
  </w:style>
  <w:style w:type="paragraph" w:styleId="BodyTextFirstIndent2">
    <w:name w:val="Body Text First Indent 2"/>
    <w:basedOn w:val="BodyTextIndent"/>
    <w:link w:val="BodyTextFirstIndent2Char"/>
    <w:semiHidden/>
    <w:rsid w:val="00405336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semiHidden/>
    <w:rsid w:val="00FF04E3"/>
    <w:rPr>
      <w:sz w:val="24"/>
    </w:rPr>
  </w:style>
  <w:style w:type="paragraph" w:styleId="BodyTextIndent2">
    <w:name w:val="Body Text Indent 2"/>
    <w:basedOn w:val="Normal"/>
    <w:link w:val="BodyTextIndent2Char"/>
    <w:semiHidden/>
    <w:rsid w:val="00405336"/>
    <w:pPr>
      <w:spacing w:after="120" w:line="480" w:lineRule="auto"/>
      <w:ind w:left="360"/>
    </w:pPr>
  </w:style>
  <w:style w:type="character" w:customStyle="1" w:styleId="BodyTextIndent2Char">
    <w:name w:val="Body Text Indent 2 Char"/>
    <w:link w:val="BodyTextIndent2"/>
    <w:semiHidden/>
    <w:rsid w:val="00FF04E3"/>
    <w:rPr>
      <w:sz w:val="24"/>
    </w:rPr>
  </w:style>
  <w:style w:type="paragraph" w:styleId="BodyTextIndent3">
    <w:name w:val="Body Text Indent 3"/>
    <w:basedOn w:val="Normal"/>
    <w:link w:val="BodyTextIndent3Char"/>
    <w:semiHidden/>
    <w:rsid w:val="0040533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link w:val="BodyTextIndent3"/>
    <w:semiHidden/>
    <w:rsid w:val="00FF04E3"/>
    <w:rPr>
      <w:sz w:val="16"/>
      <w:szCs w:val="16"/>
    </w:rPr>
  </w:style>
  <w:style w:type="paragraph" w:styleId="Caption">
    <w:name w:val="caption"/>
    <w:basedOn w:val="Normal"/>
    <w:next w:val="Normal"/>
    <w:semiHidden/>
    <w:qFormat/>
    <w:rsid w:val="00405336"/>
    <w:rPr>
      <w:b/>
      <w:bCs/>
      <w:sz w:val="20"/>
    </w:rPr>
  </w:style>
  <w:style w:type="paragraph" w:styleId="Closing">
    <w:name w:val="Closing"/>
    <w:basedOn w:val="Normal"/>
    <w:link w:val="ClosingChar"/>
    <w:semiHidden/>
    <w:rsid w:val="00405336"/>
    <w:pPr>
      <w:ind w:left="4320"/>
    </w:pPr>
  </w:style>
  <w:style w:type="character" w:customStyle="1" w:styleId="ClosingChar">
    <w:name w:val="Closing Char"/>
    <w:link w:val="Closing"/>
    <w:semiHidden/>
    <w:rsid w:val="00FF04E3"/>
    <w:rPr>
      <w:sz w:val="24"/>
    </w:rPr>
  </w:style>
  <w:style w:type="paragraph" w:styleId="CommentText">
    <w:name w:val="annotation text"/>
    <w:basedOn w:val="Normal"/>
    <w:link w:val="CommentTextChar"/>
    <w:semiHidden/>
    <w:rsid w:val="00405336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FF04E3"/>
  </w:style>
  <w:style w:type="paragraph" w:styleId="CommentSubject">
    <w:name w:val="annotation subject"/>
    <w:basedOn w:val="CommentText"/>
    <w:next w:val="CommentText"/>
    <w:link w:val="CommentSubjectChar"/>
    <w:semiHidden/>
    <w:rsid w:val="00405336"/>
    <w:rPr>
      <w:b/>
      <w:bCs/>
    </w:rPr>
  </w:style>
  <w:style w:type="character" w:customStyle="1" w:styleId="CommentSubjectChar">
    <w:name w:val="Comment Subject Char"/>
    <w:link w:val="CommentSubject"/>
    <w:semiHidden/>
    <w:rsid w:val="00FF04E3"/>
    <w:rPr>
      <w:b/>
      <w:bCs/>
    </w:rPr>
  </w:style>
  <w:style w:type="paragraph" w:styleId="Date">
    <w:name w:val="Date"/>
    <w:basedOn w:val="Normal"/>
    <w:next w:val="Normal"/>
    <w:link w:val="DateChar"/>
    <w:semiHidden/>
    <w:rsid w:val="00405336"/>
  </w:style>
  <w:style w:type="character" w:customStyle="1" w:styleId="DateChar">
    <w:name w:val="Date Char"/>
    <w:link w:val="Date"/>
    <w:semiHidden/>
    <w:rsid w:val="00FF04E3"/>
    <w:rPr>
      <w:sz w:val="24"/>
    </w:rPr>
  </w:style>
  <w:style w:type="paragraph" w:styleId="DocumentMap">
    <w:name w:val="Document Map"/>
    <w:basedOn w:val="Normal"/>
    <w:link w:val="DocumentMapChar"/>
    <w:semiHidden/>
    <w:rsid w:val="00405336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semiHidden/>
    <w:rsid w:val="00FF04E3"/>
    <w:rPr>
      <w:rFonts w:ascii="Tahoma" w:hAnsi="Tahoma" w:cs="Tahoma"/>
      <w:sz w:val="16"/>
      <w:szCs w:val="16"/>
    </w:rPr>
  </w:style>
  <w:style w:type="paragraph" w:styleId="E-mailSignature">
    <w:name w:val="E-mail Signature"/>
    <w:basedOn w:val="Normal"/>
    <w:link w:val="E-mailSignatureChar"/>
    <w:semiHidden/>
    <w:rsid w:val="00405336"/>
  </w:style>
  <w:style w:type="character" w:customStyle="1" w:styleId="E-mailSignatureChar">
    <w:name w:val="E-mail Signature Char"/>
    <w:link w:val="E-mailSignature"/>
    <w:semiHidden/>
    <w:rsid w:val="00FF04E3"/>
    <w:rPr>
      <w:sz w:val="24"/>
    </w:rPr>
  </w:style>
  <w:style w:type="paragraph" w:styleId="EndnoteText">
    <w:name w:val="endnote text"/>
    <w:basedOn w:val="Normal"/>
    <w:link w:val="EndnoteTextChar"/>
    <w:semiHidden/>
    <w:rsid w:val="00405336"/>
    <w:rPr>
      <w:sz w:val="20"/>
    </w:rPr>
  </w:style>
  <w:style w:type="character" w:customStyle="1" w:styleId="EndnoteTextChar">
    <w:name w:val="Endnote Text Char"/>
    <w:basedOn w:val="DefaultParagraphFont"/>
    <w:link w:val="EndnoteText"/>
    <w:semiHidden/>
    <w:rsid w:val="00FF04E3"/>
  </w:style>
  <w:style w:type="paragraph" w:styleId="EnvelopeAddress">
    <w:name w:val="envelope address"/>
    <w:basedOn w:val="Normal"/>
    <w:semiHidden/>
    <w:rsid w:val="00405336"/>
    <w:pPr>
      <w:framePr w:w="7920" w:h="1980" w:hRule="exact" w:hSpace="180" w:wrap="auto" w:hAnchor="page" w:xAlign="center" w:yAlign="bottom"/>
      <w:ind w:left="2880"/>
    </w:pPr>
    <w:rPr>
      <w:rFonts w:ascii="Cambria" w:hAnsi="Cambria"/>
      <w:szCs w:val="24"/>
    </w:rPr>
  </w:style>
  <w:style w:type="paragraph" w:styleId="EnvelopeReturn">
    <w:name w:val="envelope return"/>
    <w:basedOn w:val="Normal"/>
    <w:semiHidden/>
    <w:rsid w:val="00405336"/>
    <w:rPr>
      <w:rFonts w:ascii="Cambria" w:hAnsi="Cambria"/>
      <w:sz w:val="20"/>
    </w:rPr>
  </w:style>
  <w:style w:type="paragraph" w:styleId="Footer">
    <w:name w:val="footer"/>
    <w:basedOn w:val="Normal"/>
    <w:link w:val="FooterChar"/>
    <w:semiHidden/>
    <w:rsid w:val="00405336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semiHidden/>
    <w:rsid w:val="00FF04E3"/>
    <w:rPr>
      <w:sz w:val="24"/>
    </w:rPr>
  </w:style>
  <w:style w:type="paragraph" w:styleId="FootnoteText">
    <w:name w:val="footnote text"/>
    <w:basedOn w:val="Normal"/>
    <w:link w:val="FootnoteTextChar"/>
    <w:semiHidden/>
    <w:rsid w:val="00405336"/>
    <w:rPr>
      <w:sz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FF04E3"/>
  </w:style>
  <w:style w:type="paragraph" w:styleId="Header">
    <w:name w:val="header"/>
    <w:basedOn w:val="Normal"/>
    <w:link w:val="HeaderChar"/>
    <w:semiHidden/>
    <w:rsid w:val="00405336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semiHidden/>
    <w:rsid w:val="00FF04E3"/>
    <w:rPr>
      <w:sz w:val="24"/>
    </w:rPr>
  </w:style>
  <w:style w:type="paragraph" w:styleId="HTMLAddress">
    <w:name w:val="HTML Address"/>
    <w:basedOn w:val="Normal"/>
    <w:link w:val="HTMLAddressChar"/>
    <w:semiHidden/>
    <w:rsid w:val="00405336"/>
    <w:rPr>
      <w:i/>
      <w:iCs/>
    </w:rPr>
  </w:style>
  <w:style w:type="character" w:customStyle="1" w:styleId="HTMLAddressChar">
    <w:name w:val="HTML Address Char"/>
    <w:link w:val="HTMLAddress"/>
    <w:semiHidden/>
    <w:rsid w:val="00FF04E3"/>
    <w:rPr>
      <w:i/>
      <w:iCs/>
      <w:sz w:val="24"/>
    </w:rPr>
  </w:style>
  <w:style w:type="paragraph" w:styleId="HTMLPreformatted">
    <w:name w:val="HTML Preformatted"/>
    <w:basedOn w:val="Normal"/>
    <w:link w:val="HTMLPreformattedChar"/>
    <w:semiHidden/>
    <w:rsid w:val="00405336"/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link w:val="HTMLPreformatted"/>
    <w:semiHidden/>
    <w:rsid w:val="00FF04E3"/>
    <w:rPr>
      <w:rFonts w:ascii="Courier New" w:hAnsi="Courier New" w:cs="Courier New"/>
    </w:rPr>
  </w:style>
  <w:style w:type="paragraph" w:styleId="Index1">
    <w:name w:val="index 1"/>
    <w:basedOn w:val="Normal"/>
    <w:next w:val="Normal"/>
    <w:autoRedefine/>
    <w:semiHidden/>
    <w:rsid w:val="00405336"/>
    <w:pPr>
      <w:ind w:left="240" w:hanging="240"/>
    </w:pPr>
  </w:style>
  <w:style w:type="paragraph" w:styleId="Index2">
    <w:name w:val="index 2"/>
    <w:basedOn w:val="Normal"/>
    <w:next w:val="Normal"/>
    <w:autoRedefine/>
    <w:semiHidden/>
    <w:rsid w:val="00405336"/>
    <w:pPr>
      <w:ind w:left="480" w:hanging="240"/>
    </w:pPr>
  </w:style>
  <w:style w:type="paragraph" w:styleId="Index3">
    <w:name w:val="index 3"/>
    <w:basedOn w:val="Normal"/>
    <w:next w:val="Normal"/>
    <w:autoRedefine/>
    <w:semiHidden/>
    <w:rsid w:val="00405336"/>
    <w:pPr>
      <w:ind w:left="720" w:hanging="240"/>
    </w:pPr>
  </w:style>
  <w:style w:type="paragraph" w:styleId="Index4">
    <w:name w:val="index 4"/>
    <w:basedOn w:val="Normal"/>
    <w:next w:val="Normal"/>
    <w:autoRedefine/>
    <w:semiHidden/>
    <w:rsid w:val="00405336"/>
    <w:pPr>
      <w:ind w:left="960" w:hanging="240"/>
    </w:pPr>
  </w:style>
  <w:style w:type="paragraph" w:styleId="Index5">
    <w:name w:val="index 5"/>
    <w:basedOn w:val="Normal"/>
    <w:next w:val="Normal"/>
    <w:autoRedefine/>
    <w:semiHidden/>
    <w:rsid w:val="00405336"/>
    <w:pPr>
      <w:ind w:left="1200" w:hanging="240"/>
    </w:pPr>
  </w:style>
  <w:style w:type="paragraph" w:styleId="Index6">
    <w:name w:val="index 6"/>
    <w:basedOn w:val="Normal"/>
    <w:next w:val="Normal"/>
    <w:autoRedefine/>
    <w:semiHidden/>
    <w:rsid w:val="00405336"/>
    <w:pPr>
      <w:ind w:left="1440" w:hanging="240"/>
    </w:pPr>
  </w:style>
  <w:style w:type="paragraph" w:styleId="Index7">
    <w:name w:val="index 7"/>
    <w:basedOn w:val="Normal"/>
    <w:next w:val="Normal"/>
    <w:autoRedefine/>
    <w:semiHidden/>
    <w:rsid w:val="00405336"/>
    <w:pPr>
      <w:ind w:left="1680" w:hanging="240"/>
    </w:pPr>
  </w:style>
  <w:style w:type="paragraph" w:styleId="Index8">
    <w:name w:val="index 8"/>
    <w:basedOn w:val="Normal"/>
    <w:next w:val="Normal"/>
    <w:autoRedefine/>
    <w:semiHidden/>
    <w:rsid w:val="00405336"/>
    <w:pPr>
      <w:ind w:left="1920" w:hanging="240"/>
    </w:pPr>
  </w:style>
  <w:style w:type="paragraph" w:styleId="Index9">
    <w:name w:val="index 9"/>
    <w:basedOn w:val="Normal"/>
    <w:next w:val="Normal"/>
    <w:autoRedefine/>
    <w:semiHidden/>
    <w:rsid w:val="00405336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405336"/>
    <w:rPr>
      <w:rFonts w:ascii="Cambria" w:hAnsi="Cambria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405336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semiHidden/>
    <w:rsid w:val="00FF04E3"/>
    <w:rPr>
      <w:b/>
      <w:bCs/>
      <w:i/>
      <w:iCs/>
      <w:color w:val="4F81BD"/>
      <w:sz w:val="24"/>
    </w:rPr>
  </w:style>
  <w:style w:type="paragraph" w:styleId="List">
    <w:name w:val="List"/>
    <w:basedOn w:val="Normal"/>
    <w:semiHidden/>
    <w:rsid w:val="00405336"/>
    <w:pPr>
      <w:ind w:left="360" w:hanging="360"/>
      <w:contextualSpacing/>
    </w:pPr>
  </w:style>
  <w:style w:type="paragraph" w:styleId="List2">
    <w:name w:val="List 2"/>
    <w:basedOn w:val="Normal"/>
    <w:semiHidden/>
    <w:rsid w:val="00405336"/>
    <w:pPr>
      <w:ind w:left="720" w:hanging="360"/>
      <w:contextualSpacing/>
    </w:pPr>
  </w:style>
  <w:style w:type="paragraph" w:styleId="List3">
    <w:name w:val="List 3"/>
    <w:basedOn w:val="Normal"/>
    <w:semiHidden/>
    <w:rsid w:val="00405336"/>
    <w:pPr>
      <w:ind w:left="1080" w:hanging="360"/>
      <w:contextualSpacing/>
    </w:pPr>
  </w:style>
  <w:style w:type="paragraph" w:styleId="List4">
    <w:name w:val="List 4"/>
    <w:basedOn w:val="Normal"/>
    <w:semiHidden/>
    <w:rsid w:val="00405336"/>
    <w:pPr>
      <w:ind w:left="1440" w:hanging="360"/>
      <w:contextualSpacing/>
    </w:pPr>
  </w:style>
  <w:style w:type="paragraph" w:styleId="List5">
    <w:name w:val="List 5"/>
    <w:basedOn w:val="Normal"/>
    <w:semiHidden/>
    <w:rsid w:val="00405336"/>
    <w:pPr>
      <w:ind w:left="1800" w:hanging="360"/>
      <w:contextualSpacing/>
    </w:pPr>
  </w:style>
  <w:style w:type="paragraph" w:styleId="ListBullet">
    <w:name w:val="List Bullet"/>
    <w:basedOn w:val="Normal"/>
    <w:semiHidden/>
    <w:rsid w:val="00405336"/>
    <w:pPr>
      <w:numPr>
        <w:numId w:val="1"/>
      </w:numPr>
      <w:contextualSpacing/>
    </w:pPr>
  </w:style>
  <w:style w:type="paragraph" w:styleId="ListBullet2">
    <w:name w:val="List Bullet 2"/>
    <w:basedOn w:val="Normal"/>
    <w:semiHidden/>
    <w:rsid w:val="00405336"/>
    <w:pPr>
      <w:numPr>
        <w:numId w:val="2"/>
      </w:numPr>
      <w:contextualSpacing/>
    </w:pPr>
  </w:style>
  <w:style w:type="paragraph" w:styleId="ListBullet3">
    <w:name w:val="List Bullet 3"/>
    <w:basedOn w:val="Normal"/>
    <w:semiHidden/>
    <w:rsid w:val="00405336"/>
    <w:pPr>
      <w:numPr>
        <w:numId w:val="3"/>
      </w:numPr>
      <w:contextualSpacing/>
    </w:pPr>
  </w:style>
  <w:style w:type="paragraph" w:styleId="ListBullet4">
    <w:name w:val="List Bullet 4"/>
    <w:basedOn w:val="Normal"/>
    <w:semiHidden/>
    <w:rsid w:val="00405336"/>
    <w:pPr>
      <w:numPr>
        <w:numId w:val="4"/>
      </w:numPr>
      <w:contextualSpacing/>
    </w:pPr>
  </w:style>
  <w:style w:type="paragraph" w:styleId="ListBullet5">
    <w:name w:val="List Bullet 5"/>
    <w:basedOn w:val="Normal"/>
    <w:semiHidden/>
    <w:rsid w:val="00405336"/>
    <w:pPr>
      <w:numPr>
        <w:numId w:val="5"/>
      </w:numPr>
      <w:contextualSpacing/>
    </w:pPr>
  </w:style>
  <w:style w:type="paragraph" w:styleId="ListContinue">
    <w:name w:val="List Continue"/>
    <w:basedOn w:val="Normal"/>
    <w:semiHidden/>
    <w:rsid w:val="00405336"/>
    <w:pPr>
      <w:spacing w:after="120"/>
      <w:ind w:left="360"/>
      <w:contextualSpacing/>
    </w:pPr>
  </w:style>
  <w:style w:type="paragraph" w:styleId="ListContinue2">
    <w:name w:val="List Continue 2"/>
    <w:basedOn w:val="Normal"/>
    <w:semiHidden/>
    <w:rsid w:val="00405336"/>
    <w:pPr>
      <w:spacing w:after="120"/>
      <w:ind w:left="720"/>
      <w:contextualSpacing/>
    </w:pPr>
  </w:style>
  <w:style w:type="paragraph" w:styleId="ListContinue3">
    <w:name w:val="List Continue 3"/>
    <w:basedOn w:val="Normal"/>
    <w:semiHidden/>
    <w:rsid w:val="00405336"/>
    <w:pPr>
      <w:spacing w:after="120"/>
      <w:ind w:left="1080"/>
      <w:contextualSpacing/>
    </w:pPr>
  </w:style>
  <w:style w:type="paragraph" w:styleId="ListContinue4">
    <w:name w:val="List Continue 4"/>
    <w:basedOn w:val="Normal"/>
    <w:semiHidden/>
    <w:rsid w:val="00405336"/>
    <w:pPr>
      <w:spacing w:after="120"/>
      <w:ind w:left="1440"/>
      <w:contextualSpacing/>
    </w:pPr>
  </w:style>
  <w:style w:type="paragraph" w:styleId="ListContinue5">
    <w:name w:val="List Continue 5"/>
    <w:basedOn w:val="Normal"/>
    <w:semiHidden/>
    <w:rsid w:val="00405336"/>
    <w:pPr>
      <w:spacing w:after="120"/>
      <w:ind w:left="1800"/>
      <w:contextualSpacing/>
    </w:pPr>
  </w:style>
  <w:style w:type="paragraph" w:styleId="ListNumber">
    <w:name w:val="List Number"/>
    <w:basedOn w:val="Normal"/>
    <w:semiHidden/>
    <w:rsid w:val="00405336"/>
    <w:pPr>
      <w:numPr>
        <w:numId w:val="6"/>
      </w:numPr>
      <w:contextualSpacing/>
    </w:pPr>
  </w:style>
  <w:style w:type="paragraph" w:styleId="ListNumber2">
    <w:name w:val="List Number 2"/>
    <w:basedOn w:val="Normal"/>
    <w:semiHidden/>
    <w:rsid w:val="00405336"/>
    <w:pPr>
      <w:numPr>
        <w:numId w:val="7"/>
      </w:numPr>
      <w:contextualSpacing/>
    </w:pPr>
  </w:style>
  <w:style w:type="paragraph" w:styleId="ListNumber3">
    <w:name w:val="List Number 3"/>
    <w:basedOn w:val="Normal"/>
    <w:semiHidden/>
    <w:rsid w:val="00405336"/>
    <w:pPr>
      <w:numPr>
        <w:numId w:val="8"/>
      </w:numPr>
      <w:contextualSpacing/>
    </w:pPr>
  </w:style>
  <w:style w:type="paragraph" w:styleId="ListNumber4">
    <w:name w:val="List Number 4"/>
    <w:basedOn w:val="Normal"/>
    <w:semiHidden/>
    <w:rsid w:val="00405336"/>
    <w:pPr>
      <w:numPr>
        <w:numId w:val="9"/>
      </w:numPr>
      <w:contextualSpacing/>
    </w:pPr>
  </w:style>
  <w:style w:type="paragraph" w:styleId="ListNumber5">
    <w:name w:val="List Number 5"/>
    <w:basedOn w:val="Normal"/>
    <w:semiHidden/>
    <w:rsid w:val="00405336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qFormat/>
    <w:rsid w:val="00405336"/>
    <w:pPr>
      <w:ind w:left="720"/>
    </w:pPr>
  </w:style>
  <w:style w:type="paragraph" w:styleId="MacroText">
    <w:name w:val="macro"/>
    <w:link w:val="MacroTextChar"/>
    <w:semiHidden/>
    <w:rsid w:val="0040533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character" w:customStyle="1" w:styleId="MacroTextChar">
    <w:name w:val="Macro Text Char"/>
    <w:link w:val="MacroText"/>
    <w:semiHidden/>
    <w:rsid w:val="00FF04E3"/>
    <w:rPr>
      <w:rFonts w:ascii="Courier New" w:hAnsi="Courier New" w:cs="Courier New"/>
      <w:lang w:val="en-US" w:eastAsia="en-US" w:bidi="ar-SA"/>
    </w:rPr>
  </w:style>
  <w:style w:type="paragraph" w:styleId="MessageHeader">
    <w:name w:val="Message Header"/>
    <w:basedOn w:val="Normal"/>
    <w:link w:val="MessageHeaderChar"/>
    <w:semiHidden/>
    <w:rsid w:val="0040533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mbria" w:hAnsi="Cambria"/>
      <w:szCs w:val="24"/>
    </w:rPr>
  </w:style>
  <w:style w:type="character" w:customStyle="1" w:styleId="MessageHeaderChar">
    <w:name w:val="Message Header Char"/>
    <w:link w:val="MessageHeader"/>
    <w:semiHidden/>
    <w:rsid w:val="00FF04E3"/>
    <w:rPr>
      <w:rFonts w:ascii="Cambria" w:hAnsi="Cambria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qFormat/>
    <w:rsid w:val="00405336"/>
    <w:rPr>
      <w:sz w:val="24"/>
    </w:rPr>
  </w:style>
  <w:style w:type="paragraph" w:styleId="NormalWeb">
    <w:name w:val="Normal (Web)"/>
    <w:basedOn w:val="Normal"/>
    <w:uiPriority w:val="99"/>
    <w:semiHidden/>
    <w:rsid w:val="00405336"/>
    <w:rPr>
      <w:szCs w:val="24"/>
    </w:rPr>
  </w:style>
  <w:style w:type="paragraph" w:styleId="NormalIndent">
    <w:name w:val="Normal Indent"/>
    <w:basedOn w:val="Normal"/>
    <w:semiHidden/>
    <w:rsid w:val="00405336"/>
    <w:pPr>
      <w:ind w:left="720"/>
    </w:pPr>
  </w:style>
  <w:style w:type="paragraph" w:styleId="NoteHeading">
    <w:name w:val="Note Heading"/>
    <w:basedOn w:val="Normal"/>
    <w:next w:val="Normal"/>
    <w:link w:val="NoteHeadingChar"/>
    <w:semiHidden/>
    <w:rsid w:val="00405336"/>
  </w:style>
  <w:style w:type="character" w:customStyle="1" w:styleId="NoteHeadingChar">
    <w:name w:val="Note Heading Char"/>
    <w:link w:val="NoteHeading"/>
    <w:semiHidden/>
    <w:rsid w:val="00FF04E3"/>
    <w:rPr>
      <w:sz w:val="24"/>
    </w:rPr>
  </w:style>
  <w:style w:type="paragraph" w:styleId="PlainText">
    <w:name w:val="Plain Text"/>
    <w:basedOn w:val="Normal"/>
    <w:link w:val="PlainTextChar"/>
    <w:semiHidden/>
    <w:rsid w:val="00405336"/>
    <w:rPr>
      <w:rFonts w:ascii="Courier New" w:hAnsi="Courier New" w:cs="Courier New"/>
      <w:sz w:val="20"/>
    </w:rPr>
  </w:style>
  <w:style w:type="character" w:customStyle="1" w:styleId="PlainTextChar">
    <w:name w:val="Plain Text Char"/>
    <w:link w:val="PlainText"/>
    <w:semiHidden/>
    <w:rsid w:val="00FF04E3"/>
    <w:rPr>
      <w:rFonts w:ascii="Courier New" w:hAnsi="Courier New" w:cs="Courier New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405336"/>
    <w:rPr>
      <w:i/>
      <w:iCs/>
      <w:color w:val="000000"/>
    </w:rPr>
  </w:style>
  <w:style w:type="character" w:customStyle="1" w:styleId="QuoteChar">
    <w:name w:val="Quote Char"/>
    <w:link w:val="Quote"/>
    <w:uiPriority w:val="29"/>
    <w:semiHidden/>
    <w:rsid w:val="00FF04E3"/>
    <w:rPr>
      <w:i/>
      <w:iCs/>
      <w:color w:val="000000"/>
      <w:sz w:val="24"/>
    </w:rPr>
  </w:style>
  <w:style w:type="paragraph" w:styleId="Salutation">
    <w:name w:val="Salutation"/>
    <w:basedOn w:val="Normal"/>
    <w:next w:val="Normal"/>
    <w:link w:val="SalutationChar"/>
    <w:semiHidden/>
    <w:rsid w:val="00405336"/>
  </w:style>
  <w:style w:type="character" w:customStyle="1" w:styleId="SalutationChar">
    <w:name w:val="Salutation Char"/>
    <w:link w:val="Salutation"/>
    <w:semiHidden/>
    <w:rsid w:val="00FF04E3"/>
    <w:rPr>
      <w:sz w:val="24"/>
    </w:rPr>
  </w:style>
  <w:style w:type="paragraph" w:styleId="Signature">
    <w:name w:val="Signature"/>
    <w:basedOn w:val="Normal"/>
    <w:link w:val="SignatureChar"/>
    <w:semiHidden/>
    <w:rsid w:val="00405336"/>
    <w:pPr>
      <w:ind w:left="4320"/>
    </w:pPr>
  </w:style>
  <w:style w:type="character" w:customStyle="1" w:styleId="SignatureChar">
    <w:name w:val="Signature Char"/>
    <w:link w:val="Signature"/>
    <w:semiHidden/>
    <w:rsid w:val="00FF04E3"/>
    <w:rPr>
      <w:sz w:val="24"/>
    </w:rPr>
  </w:style>
  <w:style w:type="paragraph" w:styleId="Subtitle">
    <w:name w:val="Subtitle"/>
    <w:basedOn w:val="Normal"/>
    <w:next w:val="Normal"/>
    <w:link w:val="SubtitleChar"/>
    <w:semiHidden/>
    <w:qFormat/>
    <w:rsid w:val="00405336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SubtitleChar">
    <w:name w:val="Subtitle Char"/>
    <w:link w:val="Subtitle"/>
    <w:semiHidden/>
    <w:rsid w:val="00FF04E3"/>
    <w:rPr>
      <w:rFonts w:ascii="Cambria" w:hAnsi="Cambria"/>
      <w:sz w:val="24"/>
      <w:szCs w:val="24"/>
    </w:rPr>
  </w:style>
  <w:style w:type="paragraph" w:styleId="TableofAuthorities">
    <w:name w:val="table of authorities"/>
    <w:basedOn w:val="Normal"/>
    <w:next w:val="Normal"/>
    <w:semiHidden/>
    <w:rsid w:val="00405336"/>
    <w:pPr>
      <w:ind w:left="240" w:hanging="240"/>
    </w:pPr>
  </w:style>
  <w:style w:type="paragraph" w:styleId="TableofFigures">
    <w:name w:val="table of figures"/>
    <w:basedOn w:val="Normal"/>
    <w:next w:val="Normal"/>
    <w:semiHidden/>
    <w:rsid w:val="00405336"/>
  </w:style>
  <w:style w:type="paragraph" w:styleId="Title">
    <w:name w:val="Title"/>
    <w:basedOn w:val="Normal"/>
    <w:next w:val="Normal"/>
    <w:link w:val="TitleChar"/>
    <w:semiHidden/>
    <w:qFormat/>
    <w:rsid w:val="00405336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TitleChar">
    <w:name w:val="Title Char"/>
    <w:link w:val="Title"/>
    <w:semiHidden/>
    <w:rsid w:val="00FF04E3"/>
    <w:rPr>
      <w:rFonts w:ascii="Cambria" w:hAnsi="Cambria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rsid w:val="00405336"/>
    <w:pPr>
      <w:spacing w:before="120"/>
    </w:pPr>
    <w:rPr>
      <w:rFonts w:ascii="Cambria" w:hAnsi="Cambria"/>
      <w:b/>
      <w:bCs/>
      <w:szCs w:val="24"/>
    </w:rPr>
  </w:style>
  <w:style w:type="paragraph" w:styleId="TOC1">
    <w:name w:val="toc 1"/>
    <w:basedOn w:val="Normal"/>
    <w:next w:val="Normal"/>
    <w:autoRedefine/>
    <w:semiHidden/>
    <w:rsid w:val="00405336"/>
  </w:style>
  <w:style w:type="paragraph" w:styleId="TOC2">
    <w:name w:val="toc 2"/>
    <w:basedOn w:val="Normal"/>
    <w:next w:val="Normal"/>
    <w:autoRedefine/>
    <w:semiHidden/>
    <w:rsid w:val="00405336"/>
    <w:pPr>
      <w:ind w:left="240"/>
    </w:pPr>
  </w:style>
  <w:style w:type="paragraph" w:styleId="TOC3">
    <w:name w:val="toc 3"/>
    <w:basedOn w:val="Normal"/>
    <w:next w:val="Normal"/>
    <w:autoRedefine/>
    <w:semiHidden/>
    <w:rsid w:val="00405336"/>
    <w:pPr>
      <w:ind w:left="480"/>
    </w:pPr>
  </w:style>
  <w:style w:type="paragraph" w:styleId="TOC4">
    <w:name w:val="toc 4"/>
    <w:basedOn w:val="Normal"/>
    <w:next w:val="Normal"/>
    <w:autoRedefine/>
    <w:semiHidden/>
    <w:rsid w:val="00405336"/>
    <w:pPr>
      <w:ind w:left="720"/>
    </w:pPr>
  </w:style>
  <w:style w:type="paragraph" w:styleId="TOC5">
    <w:name w:val="toc 5"/>
    <w:basedOn w:val="Normal"/>
    <w:next w:val="Normal"/>
    <w:autoRedefine/>
    <w:semiHidden/>
    <w:rsid w:val="00405336"/>
    <w:pPr>
      <w:ind w:left="960"/>
    </w:pPr>
  </w:style>
  <w:style w:type="paragraph" w:styleId="TOC6">
    <w:name w:val="toc 6"/>
    <w:basedOn w:val="Normal"/>
    <w:next w:val="Normal"/>
    <w:autoRedefine/>
    <w:semiHidden/>
    <w:rsid w:val="00405336"/>
    <w:pPr>
      <w:ind w:left="1200"/>
    </w:pPr>
  </w:style>
  <w:style w:type="paragraph" w:styleId="TOC7">
    <w:name w:val="toc 7"/>
    <w:basedOn w:val="Normal"/>
    <w:next w:val="Normal"/>
    <w:autoRedefine/>
    <w:semiHidden/>
    <w:rsid w:val="00405336"/>
    <w:pPr>
      <w:ind w:left="1440"/>
    </w:pPr>
  </w:style>
  <w:style w:type="paragraph" w:styleId="TOC8">
    <w:name w:val="toc 8"/>
    <w:basedOn w:val="Normal"/>
    <w:next w:val="Normal"/>
    <w:autoRedefine/>
    <w:semiHidden/>
    <w:rsid w:val="00405336"/>
    <w:pPr>
      <w:ind w:left="1680"/>
    </w:pPr>
  </w:style>
  <w:style w:type="paragraph" w:styleId="TOC9">
    <w:name w:val="toc 9"/>
    <w:basedOn w:val="Normal"/>
    <w:next w:val="Normal"/>
    <w:autoRedefine/>
    <w:semiHidden/>
    <w:rsid w:val="00405336"/>
    <w:pPr>
      <w:ind w:left="19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05336"/>
    <w:pPr>
      <w:outlineLvl w:val="9"/>
    </w:pPr>
    <w:rPr>
      <w:rFonts w:ascii="Cambria" w:hAnsi="Cambria"/>
      <w:sz w:val="32"/>
      <w:szCs w:val="32"/>
    </w:rPr>
  </w:style>
  <w:style w:type="character" w:styleId="Hyperlink">
    <w:name w:val="Hyperlink"/>
    <w:semiHidden/>
    <w:rsid w:val="007402FC"/>
    <w:rPr>
      <w:color w:val="0000FF"/>
      <w:u w:val="single"/>
    </w:rPr>
  </w:style>
  <w:style w:type="paragraph" w:customStyle="1" w:styleId="body-copy-normal">
    <w:name w:val="body-copy-normal"/>
    <w:basedOn w:val="Normal"/>
    <w:rsid w:val="00FF3503"/>
    <w:pPr>
      <w:spacing w:before="100" w:beforeAutospacing="1" w:after="100" w:afterAutospacing="1"/>
    </w:pPr>
    <w:rPr>
      <w:szCs w:val="24"/>
    </w:rPr>
  </w:style>
  <w:style w:type="paragraph" w:customStyle="1" w:styleId="body-copy-ndent">
    <w:name w:val="body-copy-ndent"/>
    <w:basedOn w:val="Normal"/>
    <w:rsid w:val="00FF3503"/>
    <w:pPr>
      <w:spacing w:before="100" w:beforeAutospacing="1" w:after="100" w:afterAutospacing="1"/>
    </w:pPr>
    <w:rPr>
      <w:szCs w:val="24"/>
    </w:rPr>
  </w:style>
  <w:style w:type="character" w:styleId="Strong">
    <w:name w:val="Strong"/>
    <w:uiPriority w:val="22"/>
    <w:qFormat/>
    <w:rsid w:val="00FF3503"/>
    <w:rPr>
      <w:b/>
      <w:bCs/>
    </w:rPr>
  </w:style>
  <w:style w:type="character" w:styleId="CommentReference">
    <w:name w:val="annotation reference"/>
    <w:semiHidden/>
    <w:rsid w:val="002800B6"/>
    <w:rPr>
      <w:sz w:val="16"/>
      <w:szCs w:val="16"/>
    </w:rPr>
  </w:style>
  <w:style w:type="character" w:customStyle="1" w:styleId="UnresolvedMention1">
    <w:name w:val="Unresolved Mention1"/>
    <w:basedOn w:val="DefaultParagraphFont"/>
    <w:rsid w:val="00E53F61"/>
    <w:rPr>
      <w:color w:val="605E5C"/>
      <w:shd w:val="clear" w:color="auto" w:fill="E1DFDD"/>
    </w:rPr>
  </w:style>
  <w:style w:type="character" w:customStyle="1" w:styleId="author">
    <w:name w:val="author"/>
    <w:basedOn w:val="DefaultParagraphFont"/>
    <w:rsid w:val="00CA79DA"/>
  </w:style>
  <w:style w:type="character" w:customStyle="1" w:styleId="pubyear">
    <w:name w:val="pubyear"/>
    <w:basedOn w:val="DefaultParagraphFont"/>
    <w:rsid w:val="00CA79DA"/>
  </w:style>
  <w:style w:type="character" w:customStyle="1" w:styleId="apple-converted-space">
    <w:name w:val="apple-converted-space"/>
    <w:basedOn w:val="DefaultParagraphFont"/>
    <w:rsid w:val="00CA79DA"/>
  </w:style>
  <w:style w:type="character" w:customStyle="1" w:styleId="articletitle">
    <w:name w:val="articletitle"/>
    <w:basedOn w:val="DefaultParagraphFont"/>
    <w:rsid w:val="00CA79DA"/>
  </w:style>
  <w:style w:type="character" w:customStyle="1" w:styleId="journaltitle">
    <w:name w:val="journaltitle"/>
    <w:basedOn w:val="DefaultParagraphFont"/>
    <w:rsid w:val="00CA79DA"/>
  </w:style>
  <w:style w:type="character" w:customStyle="1" w:styleId="vol">
    <w:name w:val="vol"/>
    <w:basedOn w:val="DefaultParagraphFont"/>
    <w:rsid w:val="00CA79DA"/>
  </w:style>
  <w:style w:type="character" w:customStyle="1" w:styleId="pagefirst">
    <w:name w:val="pagefirst"/>
    <w:basedOn w:val="DefaultParagraphFont"/>
    <w:rsid w:val="00CA79DA"/>
  </w:style>
  <w:style w:type="character" w:customStyle="1" w:styleId="pagelast">
    <w:name w:val="pagelast"/>
    <w:basedOn w:val="DefaultParagraphFont"/>
    <w:rsid w:val="00CA79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0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2382</Words>
  <Characters>2383</Characters>
  <Application>Microsoft Office Word</Application>
  <DocSecurity>0</DocSecurity>
  <Lines>132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Supporting Online Material for</vt:lpstr>
    </vt:vector>
  </TitlesOfParts>
  <Company>AAAS</Company>
  <LinksUpToDate>false</LinksUpToDate>
  <CharactersWithSpaces>4558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Supporting Online Material for</dc:title>
  <dc:subject/>
  <dc:creator>Brooks Hanson;Dawit Tegbaru;Brian Sedora</dc:creator>
  <cp:keywords/>
  <cp:lastModifiedBy>Yao, Dongdong</cp:lastModifiedBy>
  <cp:revision>5</cp:revision>
  <cp:lastPrinted>2014-09-30T16:49:00Z</cp:lastPrinted>
  <dcterms:created xsi:type="dcterms:W3CDTF">2020-02-18T21:29:00Z</dcterms:created>
  <dcterms:modified xsi:type="dcterms:W3CDTF">2020-02-21T06:05:00Z</dcterms:modified>
</cp:coreProperties>
</file>